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6427B0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6427B0" w:rsidRPr="006427B0">
              <w:rPr>
                <w:b/>
                <w:sz w:val="18"/>
                <w:szCs w:val="18"/>
              </w:rPr>
              <w:t>adm.podgorny.2010@mail.ru</w:t>
            </w:r>
          </w:p>
          <w:p w:rsidR="00182C28" w:rsidRPr="00853D35" w:rsidRDefault="00182C28" w:rsidP="006427B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 </w:t>
            </w:r>
            <w:r w:rsidR="006427B0">
              <w:rPr>
                <w:b/>
                <w:sz w:val="24"/>
                <w:szCs w:val="24"/>
              </w:rPr>
              <w:t>__________2019г</w:t>
            </w:r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6427B0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182C28" w:rsidRPr="006427B0" w:rsidRDefault="006427B0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6427B0">
              <w:rPr>
                <w:b/>
                <w:sz w:val="28"/>
                <w:szCs w:val="28"/>
              </w:rPr>
              <w:t>проект</w:t>
            </w:r>
            <w:r w:rsidR="00F567A9" w:rsidRPr="006427B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82C28" w:rsidRDefault="00182C28" w:rsidP="00182C28"/>
    <w:p w:rsidR="006427B0" w:rsidRPr="006427B0" w:rsidRDefault="00723509" w:rsidP="006427B0">
      <w:pPr>
        <w:jc w:val="both"/>
        <w:rPr>
          <w:sz w:val="24"/>
          <w:szCs w:val="24"/>
        </w:rPr>
      </w:pPr>
      <w:r w:rsidRPr="00477BDC">
        <w:rPr>
          <w:b/>
          <w:sz w:val="24"/>
          <w:szCs w:val="24"/>
        </w:rPr>
        <w:t>[</w:t>
      </w:r>
      <w:r w:rsidR="006427B0" w:rsidRPr="006427B0">
        <w:rPr>
          <w:sz w:val="24"/>
          <w:szCs w:val="24"/>
        </w:rPr>
        <w:t>О внесении изменений в постановление</w:t>
      </w:r>
    </w:p>
    <w:p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Администрации сельского поселения Подгорное </w:t>
      </w:r>
    </w:p>
    <w:p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>муниципального района Кинель</w:t>
      </w:r>
      <w:r>
        <w:rPr>
          <w:sz w:val="24"/>
          <w:szCs w:val="24"/>
        </w:rPr>
        <w:t>–</w:t>
      </w:r>
      <w:r w:rsidRPr="006427B0">
        <w:rPr>
          <w:sz w:val="24"/>
          <w:szCs w:val="24"/>
        </w:rPr>
        <w:t>Черкасский</w:t>
      </w:r>
      <w:r>
        <w:rPr>
          <w:sz w:val="24"/>
          <w:szCs w:val="24"/>
        </w:rPr>
        <w:t xml:space="preserve"> </w:t>
      </w:r>
      <w:r w:rsidRPr="00477BDC">
        <w:rPr>
          <w:sz w:val="24"/>
          <w:szCs w:val="24"/>
        </w:rPr>
        <w:t>Самарской области</w:t>
      </w:r>
    </w:p>
    <w:p w:rsidR="00C92AF8" w:rsidRPr="00477BDC" w:rsidRDefault="006427B0" w:rsidP="006427B0">
      <w:pPr>
        <w:ind w:right="2692"/>
        <w:rPr>
          <w:b/>
          <w:sz w:val="24"/>
          <w:szCs w:val="24"/>
        </w:rPr>
      </w:pPr>
      <w:r w:rsidRPr="006427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427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427B0">
        <w:rPr>
          <w:sz w:val="24"/>
          <w:szCs w:val="24"/>
        </w:rPr>
        <w:t>.2018 № 6</w:t>
      </w:r>
      <w:r>
        <w:rPr>
          <w:sz w:val="24"/>
          <w:szCs w:val="24"/>
        </w:rPr>
        <w:t>3</w:t>
      </w:r>
      <w:r w:rsidRPr="006427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77BDC" w:rsidRPr="006427B0">
        <w:rPr>
          <w:sz w:val="24"/>
          <w:szCs w:val="24"/>
        </w:rPr>
        <w:t>Об утверждении</w:t>
      </w:r>
      <w:r w:rsidR="00477BDC" w:rsidRPr="00477BDC">
        <w:rPr>
          <w:sz w:val="24"/>
          <w:szCs w:val="24"/>
        </w:rPr>
        <w:t xml:space="preserve"> 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  <w:r w:rsidR="00723509" w:rsidRPr="00477BDC">
        <w:rPr>
          <w:b/>
          <w:sz w:val="24"/>
          <w:szCs w:val="24"/>
        </w:rPr>
        <w:t>]</w:t>
      </w:r>
    </w:p>
    <w:p w:rsidR="00723509" w:rsidRDefault="00723509" w:rsidP="00723509">
      <w:pPr>
        <w:jc w:val="both"/>
        <w:rPr>
          <w:sz w:val="22"/>
          <w:szCs w:val="22"/>
        </w:rPr>
      </w:pPr>
    </w:p>
    <w:p w:rsidR="00477BDC" w:rsidRDefault="00477BDC" w:rsidP="00477BDC">
      <w:pPr>
        <w:ind w:firstLine="426"/>
        <w:jc w:val="both"/>
        <w:rPr>
          <w:sz w:val="28"/>
          <w:szCs w:val="28"/>
        </w:rPr>
      </w:pP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3B16B6">
        <w:rPr>
          <w:rFonts w:eastAsia="Calibri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3B16B6">
        <w:rPr>
          <w:sz w:val="28"/>
          <w:szCs w:val="28"/>
        </w:rPr>
        <w:t xml:space="preserve">, </w:t>
      </w:r>
    </w:p>
    <w:p w:rsidR="006427B0" w:rsidRPr="003B16B6" w:rsidRDefault="006427B0" w:rsidP="003B16B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ПОСТАНОВЛЯЮ:</w:t>
      </w: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1. Внести в постановление Администрации сельского поселения Подгорное муниципального района Кинель–Черкасский Самарской области</w:t>
      </w:r>
    </w:p>
    <w:p w:rsidR="006427B0" w:rsidRPr="003B16B6" w:rsidRDefault="006427B0" w:rsidP="003B16B6">
      <w:pPr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от 19.04.2018 № 63 «Об утверждении Административного регламента </w:t>
      </w:r>
      <w:r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Pr="003B16B6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3B16B6">
        <w:rPr>
          <w:rFonts w:eastAsia="Calibri"/>
          <w:sz w:val="28"/>
          <w:szCs w:val="28"/>
          <w:lang w:eastAsia="en-US"/>
        </w:rPr>
        <w:t xml:space="preserve">» на территории сельского поселения </w:t>
      </w:r>
      <w:r w:rsidRPr="003B16B6">
        <w:rPr>
          <w:sz w:val="28"/>
          <w:szCs w:val="28"/>
        </w:rPr>
        <w:t>Подгорное муниципального района Кинель–Черкасский Самарской области</w:t>
      </w:r>
      <w:r w:rsidRPr="003B16B6">
        <w:rPr>
          <w:rFonts w:eastAsia="Calibri"/>
          <w:sz w:val="28"/>
          <w:szCs w:val="28"/>
          <w:lang w:eastAsia="en-US"/>
        </w:rPr>
        <w:t xml:space="preserve"> </w:t>
      </w:r>
      <w:r w:rsidRPr="003B16B6">
        <w:rPr>
          <w:sz w:val="28"/>
          <w:szCs w:val="28"/>
        </w:rPr>
        <w:t>(далее – постановление от 19.04.2018 № 63) следующие изменения: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1.1. В приложение к постановлению от 19.04.2018 № 63 «Административный регламент </w:t>
      </w:r>
      <w:r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Pr="003B16B6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</w:t>
      </w:r>
      <w:r w:rsidRPr="003B16B6">
        <w:rPr>
          <w:sz w:val="28"/>
          <w:szCs w:val="28"/>
        </w:rPr>
        <w:lastRenderedPageBreak/>
        <w:t>жилого помещения, справок и иных документов, предусмотренных законодательством Российской Федерации)</w:t>
      </w:r>
      <w:r w:rsidRPr="003B16B6">
        <w:rPr>
          <w:rFonts w:eastAsia="Calibri"/>
          <w:sz w:val="28"/>
          <w:szCs w:val="28"/>
          <w:lang w:eastAsia="en-US"/>
        </w:rPr>
        <w:t xml:space="preserve">» на территории сельского поселения </w:t>
      </w:r>
      <w:r w:rsidRPr="003B16B6">
        <w:rPr>
          <w:sz w:val="28"/>
          <w:szCs w:val="28"/>
        </w:rPr>
        <w:t>Подгорное муниципального района Кинель–Черкасский Самарской области» внести следующие изменения: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1.1.1. </w:t>
      </w:r>
      <w:r w:rsidRPr="003B16B6">
        <w:rPr>
          <w:sz w:val="28"/>
          <w:szCs w:val="28"/>
          <w:shd w:val="clear" w:color="auto" w:fill="FFFFFF"/>
        </w:rPr>
        <w:t>Пункт 1.2. изложить в следующей редакции: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  <w:shd w:val="clear" w:color="auto" w:fill="FFFFFF"/>
        </w:rPr>
        <w:t>«Получателями муниципальной услуги «</w:t>
      </w:r>
      <w:r w:rsidRPr="003B16B6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 (далее – муниципальная услуга) </w:t>
      </w:r>
      <w:r w:rsidRPr="003B16B6">
        <w:rPr>
          <w:sz w:val="28"/>
          <w:szCs w:val="28"/>
          <w:shd w:val="clear" w:color="auto" w:fill="FFFFFF"/>
        </w:rPr>
        <w:t>являются физические лица, юридические лица,</w:t>
      </w:r>
      <w:r w:rsidRPr="003B16B6">
        <w:rPr>
          <w:sz w:val="28"/>
          <w:szCs w:val="28"/>
          <w:shd w:val="clear" w:color="auto" w:fill="F6F9FE"/>
        </w:rPr>
        <w:t xml:space="preserve"> а также их законные представители, наделенные в порядке, установленном законодательством Российской Федерации, полномочиями выступать от их имени (действующий на основании доверенности).</w:t>
      </w:r>
      <w:r w:rsidRPr="003B16B6">
        <w:rPr>
          <w:sz w:val="18"/>
          <w:szCs w:val="18"/>
          <w:shd w:val="clear" w:color="auto" w:fill="F6F9FE"/>
        </w:rPr>
        <w:t> </w:t>
      </w:r>
      <w:r w:rsidRPr="003B16B6">
        <w:rPr>
          <w:sz w:val="28"/>
          <w:szCs w:val="28"/>
          <w:shd w:val="clear" w:color="auto" w:fill="FFFFFF"/>
        </w:rPr>
        <w:t xml:space="preserve"> В качестве заявителей выступают собственники жилых помещений (далее – заявитель).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1.1.2. Пункт 2.</w:t>
      </w:r>
      <w:r w:rsidR="004313D1" w:rsidRPr="003B16B6">
        <w:rPr>
          <w:sz w:val="28"/>
          <w:szCs w:val="28"/>
        </w:rPr>
        <w:t>8.</w:t>
      </w:r>
      <w:r w:rsidRPr="003B16B6">
        <w:rPr>
          <w:sz w:val="28"/>
          <w:szCs w:val="28"/>
        </w:rPr>
        <w:t xml:space="preserve"> изложить в следующей редакции: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«2.</w:t>
      </w:r>
      <w:r w:rsidR="004313D1" w:rsidRPr="003B16B6">
        <w:rPr>
          <w:spacing w:val="2"/>
          <w:sz w:val="28"/>
          <w:szCs w:val="28"/>
          <w:shd w:val="clear" w:color="auto" w:fill="FFFFFF"/>
        </w:rPr>
        <w:t>8.</w:t>
      </w:r>
      <w:r w:rsidRPr="003B16B6">
        <w:rPr>
          <w:spacing w:val="2"/>
          <w:sz w:val="28"/>
          <w:szCs w:val="28"/>
          <w:shd w:val="clear" w:color="auto" w:fill="FFFFFF"/>
        </w:rPr>
        <w:t xml:space="preserve"> 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- физическое лицо предъявляет: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 xml:space="preserve">заявление по форме согласно приложению </w:t>
      </w:r>
      <w:r w:rsidR="00983FD7" w:rsidRPr="003B16B6">
        <w:rPr>
          <w:spacing w:val="2"/>
          <w:sz w:val="28"/>
          <w:szCs w:val="28"/>
          <w:shd w:val="clear" w:color="auto" w:fill="FFFFFF"/>
        </w:rPr>
        <w:t>3</w:t>
      </w:r>
      <w:r w:rsidRPr="003B16B6">
        <w:rPr>
          <w:spacing w:val="2"/>
          <w:sz w:val="28"/>
          <w:szCs w:val="28"/>
          <w:shd w:val="clear" w:color="auto" w:fill="FFFFFF"/>
        </w:rPr>
        <w:t xml:space="preserve"> к настоящему Административному регламенту;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документ, удостоверяющий личность заявителя;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надлежащим образом оформленную доверенность на лицо, имеющее право действовать от имени заявителя (в доверенности должно быть отражено согласие заявителя на обработку его персональных данных) и паспорт представителя.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представитель заявителя - юридического лица предъявляет: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 xml:space="preserve">заявление по форме согласно приложению </w:t>
      </w:r>
      <w:r w:rsidR="00983FD7" w:rsidRPr="003B16B6">
        <w:rPr>
          <w:spacing w:val="2"/>
          <w:sz w:val="28"/>
          <w:szCs w:val="28"/>
          <w:shd w:val="clear" w:color="auto" w:fill="FFFFFF"/>
        </w:rPr>
        <w:t>3</w:t>
      </w:r>
      <w:r w:rsidRPr="003B16B6">
        <w:rPr>
          <w:spacing w:val="2"/>
          <w:sz w:val="28"/>
          <w:szCs w:val="28"/>
          <w:shd w:val="clear" w:color="auto" w:fill="FFFFFF"/>
        </w:rPr>
        <w:t xml:space="preserve"> к настоящему Административному регламенту;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B16B6">
        <w:rPr>
          <w:spacing w:val="2"/>
          <w:sz w:val="28"/>
          <w:szCs w:val="28"/>
          <w:shd w:val="clear" w:color="auto" w:fill="FFFFFF"/>
        </w:rPr>
        <w:t>документ, удостоверяющий личность представителя заявителя;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документы, подтверждающие полномочия представителя;</w:t>
      </w:r>
    </w:p>
    <w:p w:rsidR="006427B0" w:rsidRPr="003B16B6" w:rsidRDefault="006427B0" w:rsidP="003B16B6">
      <w:pPr>
        <w:ind w:firstLine="426"/>
        <w:jc w:val="both"/>
        <w:outlineLvl w:val="0"/>
        <w:rPr>
          <w:spacing w:val="2"/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t>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помещением;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pacing w:val="2"/>
          <w:sz w:val="28"/>
          <w:szCs w:val="28"/>
          <w:shd w:val="clear" w:color="auto" w:fill="FFFFFF"/>
        </w:rPr>
        <w:lastRenderedPageBreak/>
        <w:t>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лица)».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1.1.3. Пункт 2.1</w:t>
      </w:r>
      <w:r w:rsidR="00983FD7" w:rsidRPr="003B16B6">
        <w:rPr>
          <w:sz w:val="28"/>
          <w:szCs w:val="28"/>
        </w:rPr>
        <w:t>3</w:t>
      </w:r>
      <w:r w:rsidRPr="003B16B6">
        <w:rPr>
          <w:sz w:val="28"/>
          <w:szCs w:val="28"/>
        </w:rPr>
        <w:t>. изложить в следующей редакции: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«2.1</w:t>
      </w:r>
      <w:r w:rsidR="00983FD7" w:rsidRPr="003B16B6">
        <w:rPr>
          <w:sz w:val="28"/>
          <w:szCs w:val="28"/>
        </w:rPr>
        <w:t>3</w:t>
      </w:r>
      <w:r w:rsidRPr="003B16B6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2.1</w:t>
      </w:r>
      <w:r w:rsidR="00983FD7" w:rsidRPr="003B16B6">
        <w:rPr>
          <w:sz w:val="28"/>
          <w:szCs w:val="28"/>
        </w:rPr>
        <w:t>3</w:t>
      </w:r>
      <w:r w:rsidRPr="003B16B6">
        <w:rPr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2.1</w:t>
      </w:r>
      <w:r w:rsidR="00983FD7" w:rsidRPr="003B16B6">
        <w:rPr>
          <w:sz w:val="28"/>
          <w:szCs w:val="28"/>
        </w:rPr>
        <w:t>3</w:t>
      </w:r>
      <w:r w:rsidRPr="003B16B6">
        <w:rPr>
          <w:sz w:val="28"/>
          <w:szCs w:val="28"/>
        </w:rPr>
        <w:t>.2. Основаниями для отказа в предоставлении муниципальной услуги являются: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непредставление заявителем одного или более документов, указанных в пункте 2.</w:t>
      </w:r>
      <w:r w:rsidR="00983FD7" w:rsidRPr="003B16B6">
        <w:rPr>
          <w:sz w:val="28"/>
          <w:szCs w:val="28"/>
        </w:rPr>
        <w:t>8</w:t>
      </w:r>
      <w:r w:rsidRPr="003B16B6">
        <w:rPr>
          <w:sz w:val="28"/>
          <w:szCs w:val="28"/>
        </w:rPr>
        <w:t>. настоящего Административного регламента;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текст в заявлении о предоставлении муниципальной услуги не поддается прочтению, либо отсутствует».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1.1.4. Пункт 2.1</w:t>
      </w:r>
      <w:r w:rsidR="00983FD7" w:rsidRPr="003B16B6">
        <w:rPr>
          <w:sz w:val="28"/>
          <w:szCs w:val="28"/>
        </w:rPr>
        <w:t>1</w:t>
      </w:r>
      <w:r w:rsidRPr="003B16B6">
        <w:rPr>
          <w:sz w:val="28"/>
          <w:szCs w:val="28"/>
        </w:rPr>
        <w:t>. изложить в следующей редакции: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«2.10.2. При предоставлении муниципальной услуги запрещается требовать от заявителя: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находятся в распоряжении органов местного самоуправления </w:t>
      </w:r>
      <w:r w:rsidR="00983FD7" w:rsidRPr="003B16B6">
        <w:rPr>
          <w:sz w:val="28"/>
          <w:szCs w:val="28"/>
        </w:rPr>
        <w:t>сельского поселения Подгорное</w:t>
      </w:r>
      <w:r w:rsidRPr="003B16B6">
        <w:rPr>
          <w:sz w:val="28"/>
          <w:szCs w:val="28"/>
        </w:rPr>
        <w:t xml:space="preserve">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3B16B6">
          <w:rPr>
            <w:sz w:val="28"/>
            <w:szCs w:val="28"/>
          </w:rPr>
          <w:t>части 6 статьи 7</w:t>
        </w:r>
      </w:hyperlink>
      <w:r w:rsidRPr="003B16B6">
        <w:rPr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услуг";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sub_10283"/>
      <w:r w:rsidRPr="003B16B6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0"/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27B0" w:rsidRPr="003B16B6" w:rsidRDefault="006427B0" w:rsidP="003B16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B16B6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3B16B6">
          <w:rPr>
            <w:sz w:val="28"/>
            <w:szCs w:val="28"/>
          </w:rPr>
          <w:t>частью 1.1 статьи 16</w:t>
        </w:r>
      </w:hyperlink>
      <w:r w:rsidRPr="003B16B6">
        <w:rPr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3B16B6">
          <w:rPr>
            <w:sz w:val="28"/>
            <w:szCs w:val="28"/>
          </w:rPr>
          <w:t>частью 1.1 статьи 16</w:t>
        </w:r>
      </w:hyperlink>
      <w:r w:rsidRPr="003B16B6">
        <w:rPr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неудобства.».</w:t>
      </w:r>
    </w:p>
    <w:p w:rsidR="006427B0" w:rsidRPr="003B16B6" w:rsidRDefault="006427B0" w:rsidP="003B16B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>1.1.5. В пункте 5.1:</w:t>
      </w:r>
    </w:p>
    <w:p w:rsidR="006427B0" w:rsidRPr="003B16B6" w:rsidRDefault="006427B0" w:rsidP="003B16B6">
      <w:pPr>
        <w:pStyle w:val="a4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а) абзац пятый изложить в следующей редакции: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услуги;»;</w:t>
      </w:r>
    </w:p>
    <w:p w:rsidR="006427B0" w:rsidRPr="003B16B6" w:rsidRDefault="006427B0" w:rsidP="003B16B6">
      <w:pPr>
        <w:pStyle w:val="a4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б) в абзаце 9 пункта 5.1 после слова «опечаток» дополнить словом «им»;</w:t>
      </w:r>
    </w:p>
    <w:p w:rsidR="006427B0" w:rsidRPr="003B16B6" w:rsidRDefault="006427B0" w:rsidP="003B16B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ab/>
        <w:t>в) дополнить абзацами 10,11,12 следующего содержания:</w:t>
      </w:r>
    </w:p>
    <w:p w:rsidR="006427B0" w:rsidRPr="003B16B6" w:rsidRDefault="006427B0" w:rsidP="003B16B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B16B6">
        <w:rPr>
          <w:sz w:val="28"/>
          <w:szCs w:val="28"/>
        </w:rPr>
        <w:tab/>
        <w:t>«нарушения срока и порядка выдачи документов по результатам предоставления муниципальной услуги;</w:t>
      </w:r>
    </w:p>
    <w:p w:rsidR="006427B0" w:rsidRPr="003B16B6" w:rsidRDefault="006427B0" w:rsidP="003B16B6">
      <w:pPr>
        <w:widowControl w:val="0"/>
        <w:tabs>
          <w:tab w:val="left" w:pos="1276"/>
        </w:tabs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bookmarkStart w:id="1" w:name="_Hlk6573763"/>
      <w:r w:rsidRPr="003B16B6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3B16B6">
        <w:rPr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  <w:r w:rsidRPr="003B16B6">
        <w:rPr>
          <w:sz w:val="28"/>
          <w:szCs w:val="28"/>
        </w:rPr>
        <w:t>».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1.1.6. Дополнить пунктами 5.7.1, 5.7.2 следующего содержания:</w:t>
      </w:r>
    </w:p>
    <w:p w:rsidR="006427B0" w:rsidRPr="003B16B6" w:rsidRDefault="006427B0" w:rsidP="003B16B6">
      <w:pPr>
        <w:autoSpaceDE w:val="0"/>
        <w:autoSpaceDN w:val="0"/>
        <w:adjustRightInd w:val="0"/>
        <w:ind w:right="22"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lastRenderedPageBreak/>
        <w:t xml:space="preserve">«5.7.1. В случае признания жалобы подлежащей удовлетворению в ответе заявителю, указанном в пункте 5.7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3E1C94" w:rsidRPr="003B16B6">
        <w:rPr>
          <w:sz w:val="28"/>
          <w:szCs w:val="28"/>
        </w:rPr>
        <w:t>неудобства,</w:t>
      </w:r>
      <w:r w:rsidRPr="003B16B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27B0" w:rsidRPr="003B16B6" w:rsidRDefault="006427B0" w:rsidP="003B16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5.7.2. В случае признания </w:t>
      </w:r>
      <w:r w:rsidR="003E1C94" w:rsidRPr="003B16B6">
        <w:rPr>
          <w:sz w:val="28"/>
          <w:szCs w:val="28"/>
        </w:rPr>
        <w:t>жалобы,</w:t>
      </w:r>
      <w:r w:rsidRPr="003B16B6">
        <w:rPr>
          <w:sz w:val="28"/>
          <w:szCs w:val="28"/>
        </w:rPr>
        <w:t xml:space="preserve"> не подлежащей удовлетворению в ответе заявителю, указанном в пункте 5.7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bookmarkEnd w:id="1"/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Контроль за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pStyle w:val="3"/>
        <w:spacing w:line="240" w:lineRule="auto"/>
        <w:ind w:firstLine="709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Подгорное                                      Ю.С. Шурасьев</w:t>
      </w: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Pr="00484A7E" w:rsidRDefault="003E1C94" w:rsidP="003E1C94">
      <w:pPr>
        <w:jc w:val="both"/>
        <w:rPr>
          <w:sz w:val="28"/>
          <w:szCs w:val="28"/>
        </w:rPr>
      </w:pPr>
    </w:p>
    <w:sectPr w:rsidR="003E1C94" w:rsidRP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5.75pt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C28"/>
    <w:rsid w:val="00043087"/>
    <w:rsid w:val="000C0E08"/>
    <w:rsid w:val="00182C28"/>
    <w:rsid w:val="001D721C"/>
    <w:rsid w:val="003A3E97"/>
    <w:rsid w:val="003B16B6"/>
    <w:rsid w:val="003E1C94"/>
    <w:rsid w:val="003F1BEF"/>
    <w:rsid w:val="004313D1"/>
    <w:rsid w:val="00477BDC"/>
    <w:rsid w:val="00484A7E"/>
    <w:rsid w:val="004B540E"/>
    <w:rsid w:val="004F4CDE"/>
    <w:rsid w:val="005F2923"/>
    <w:rsid w:val="006427B0"/>
    <w:rsid w:val="00723509"/>
    <w:rsid w:val="007B3FC6"/>
    <w:rsid w:val="00800F86"/>
    <w:rsid w:val="00853D35"/>
    <w:rsid w:val="0090621D"/>
    <w:rsid w:val="00971E3B"/>
    <w:rsid w:val="00983FD7"/>
    <w:rsid w:val="009F4AAD"/>
    <w:rsid w:val="00A040DA"/>
    <w:rsid w:val="00B9763A"/>
    <w:rsid w:val="00B977BA"/>
    <w:rsid w:val="00C31971"/>
    <w:rsid w:val="00C72F9B"/>
    <w:rsid w:val="00D00EBC"/>
    <w:rsid w:val="00DC06CA"/>
    <w:rsid w:val="00E526CD"/>
    <w:rsid w:val="00E90777"/>
    <w:rsid w:val="00EE44D9"/>
    <w:rsid w:val="00F315F5"/>
    <w:rsid w:val="00F567A9"/>
    <w:rsid w:val="00F830F0"/>
    <w:rsid w:val="00F87F9C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16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7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1716-66B9-49DB-8E8C-3AB2C1FA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cp:lastPrinted>2019-04-30T10:35:00Z</cp:lastPrinted>
  <dcterms:created xsi:type="dcterms:W3CDTF">2017-12-18T10:48:00Z</dcterms:created>
  <dcterms:modified xsi:type="dcterms:W3CDTF">2019-04-30T10:38:00Z</dcterms:modified>
</cp:coreProperties>
</file>