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B3900" w14:textId="729CDF03" w:rsidR="002925CB" w:rsidRPr="00A55B3D" w:rsidRDefault="002925CB" w:rsidP="002925CB">
      <w:pPr>
        <w:pBdr>
          <w:top w:val="double" w:sz="4" w:space="1" w:color="auto"/>
          <w:left w:val="double" w:sz="4" w:space="0" w:color="auto"/>
          <w:bottom w:val="double" w:sz="4" w:space="1" w:color="auto"/>
          <w:right w:val="double" w:sz="4" w:space="10" w:color="auto"/>
        </w:pBdr>
        <w:spacing w:after="0" w:line="240" w:lineRule="auto"/>
        <w:jc w:val="center"/>
        <w:rPr>
          <w:b/>
          <w:szCs w:val="28"/>
        </w:rPr>
      </w:pPr>
      <w:r w:rsidRPr="00A55B3D">
        <w:rPr>
          <w:rFonts w:eastAsia="Times New Roman"/>
          <w:b/>
          <w:bCs/>
          <w:color w:val="333333"/>
          <w:szCs w:val="28"/>
          <w:lang w:eastAsia="ru-RU"/>
        </w:rPr>
        <w:t>Прокуратура Ленинского района г. Самары</w:t>
      </w:r>
      <w:r w:rsidRPr="00A55B3D">
        <w:rPr>
          <w:b/>
          <w:szCs w:val="28"/>
        </w:rPr>
        <w:t xml:space="preserve"> разъясняет</w:t>
      </w:r>
    </w:p>
    <w:p w14:paraId="77D8AA65" w14:textId="77777777" w:rsidR="00213593" w:rsidRDefault="00213593" w:rsidP="00126157">
      <w:pPr>
        <w:shd w:val="clear" w:color="auto" w:fill="FFFFFF"/>
        <w:spacing w:after="0" w:line="240" w:lineRule="auto"/>
        <w:ind w:firstLine="426"/>
        <w:jc w:val="center"/>
        <w:rPr>
          <w:rFonts w:eastAsia="Times New Roman"/>
          <w:b/>
          <w:bCs/>
          <w:color w:val="333333"/>
          <w:szCs w:val="28"/>
          <w:lang w:eastAsia="ru-RU"/>
        </w:rPr>
      </w:pPr>
    </w:p>
    <w:p w14:paraId="2F1F90AD" w14:textId="6164ECAE" w:rsidR="00126157" w:rsidRPr="00126157" w:rsidRDefault="00126157" w:rsidP="00126157">
      <w:pPr>
        <w:shd w:val="clear" w:color="auto" w:fill="FFFFFF"/>
        <w:spacing w:after="0" w:line="240" w:lineRule="auto"/>
        <w:ind w:firstLine="426"/>
        <w:jc w:val="center"/>
        <w:rPr>
          <w:rFonts w:eastAsia="Times New Roman"/>
          <w:b/>
          <w:bCs/>
          <w:color w:val="333333"/>
          <w:szCs w:val="28"/>
          <w:lang w:eastAsia="ru-RU"/>
        </w:rPr>
      </w:pPr>
      <w:r w:rsidRPr="00126157">
        <w:rPr>
          <w:rFonts w:eastAsia="Times New Roman"/>
          <w:b/>
          <w:bCs/>
          <w:color w:val="333333"/>
          <w:szCs w:val="28"/>
          <w:lang w:eastAsia="ru-RU"/>
        </w:rPr>
        <w:t>Принятыми мерами прокурорского реагирования удалось добиться погашения задолженности по заработной плате перед работником строительной компании</w:t>
      </w:r>
    </w:p>
    <w:p w14:paraId="74018EE7" w14:textId="0ACBD463" w:rsidR="00126157" w:rsidRPr="00126157" w:rsidRDefault="00126157" w:rsidP="00126157">
      <w:pPr>
        <w:shd w:val="clear" w:color="auto" w:fill="FFFFFF"/>
        <w:spacing w:after="0" w:line="240" w:lineRule="auto"/>
        <w:ind w:firstLine="426"/>
        <w:jc w:val="both"/>
        <w:rPr>
          <w:rFonts w:eastAsia="Times New Roman"/>
          <w:color w:val="333333"/>
          <w:szCs w:val="28"/>
          <w:lang w:eastAsia="ru-RU"/>
        </w:rPr>
      </w:pPr>
      <w:r w:rsidRPr="00126157">
        <w:rPr>
          <w:rFonts w:eastAsia="Times New Roman"/>
          <w:color w:val="000000"/>
          <w:szCs w:val="28"/>
          <w:lang w:eastAsia="ru-RU"/>
        </w:rPr>
        <w:t>  </w:t>
      </w:r>
      <w:r w:rsidRPr="00126157">
        <w:rPr>
          <w:rFonts w:eastAsia="Times New Roman"/>
          <w:color w:val="333333"/>
          <w:szCs w:val="28"/>
          <w:lang w:eastAsia="ru-RU"/>
        </w:rPr>
        <w:t>Прокуратурой Ленинского района г. Самара в ходе проверочных мероприятий выявлен факт невыплаты заработной платы работнику ООО СК «Новый город» в размере свыше 318 тыс.  руб.</w:t>
      </w:r>
    </w:p>
    <w:p w14:paraId="7AD43385" w14:textId="77777777" w:rsidR="00126157" w:rsidRPr="00126157" w:rsidRDefault="00126157" w:rsidP="00126157">
      <w:pPr>
        <w:shd w:val="clear" w:color="auto" w:fill="FFFFFF"/>
        <w:spacing w:after="0" w:line="240" w:lineRule="auto"/>
        <w:ind w:firstLine="426"/>
        <w:jc w:val="both"/>
        <w:rPr>
          <w:rFonts w:eastAsia="Times New Roman"/>
          <w:color w:val="333333"/>
          <w:szCs w:val="28"/>
          <w:lang w:eastAsia="ru-RU"/>
        </w:rPr>
      </w:pPr>
      <w:r w:rsidRPr="00126157">
        <w:rPr>
          <w:rFonts w:eastAsia="Times New Roman"/>
          <w:color w:val="333333"/>
          <w:szCs w:val="28"/>
          <w:lang w:eastAsia="ru-RU"/>
        </w:rPr>
        <w:t>Прокуратурой района в Ленинский МСО СУ СК РФ направлены материалы для решения вопроса об уголовном преследовании, по результатам рассмотрения которых 16.09.2020 возбуждено уголовное дело в отношении директора ООО СК «Новый город».</w:t>
      </w:r>
    </w:p>
    <w:p w14:paraId="39C95C0B" w14:textId="77777777" w:rsidR="00126157" w:rsidRPr="00126157" w:rsidRDefault="00126157" w:rsidP="00126157">
      <w:pPr>
        <w:shd w:val="clear" w:color="auto" w:fill="FFFFFF"/>
        <w:spacing w:after="0" w:line="240" w:lineRule="auto"/>
        <w:ind w:firstLine="426"/>
        <w:jc w:val="both"/>
        <w:rPr>
          <w:rFonts w:eastAsia="Times New Roman"/>
          <w:color w:val="333333"/>
          <w:szCs w:val="28"/>
          <w:lang w:eastAsia="ru-RU"/>
        </w:rPr>
      </w:pPr>
      <w:r w:rsidRPr="00126157">
        <w:rPr>
          <w:rFonts w:eastAsia="Times New Roman"/>
          <w:color w:val="333333"/>
          <w:szCs w:val="28"/>
          <w:lang w:eastAsia="ru-RU"/>
        </w:rPr>
        <w:t>Ход и результаты расследования уголовного дела контролируются прокуратурой района.</w:t>
      </w:r>
    </w:p>
    <w:p w14:paraId="7CDCED08" w14:textId="7E6E020B" w:rsidR="00126157" w:rsidRPr="00126157" w:rsidRDefault="00126157" w:rsidP="00126157">
      <w:pPr>
        <w:shd w:val="clear" w:color="auto" w:fill="FFFFFF"/>
        <w:spacing w:after="0" w:line="240" w:lineRule="auto"/>
        <w:ind w:firstLine="426"/>
        <w:jc w:val="both"/>
        <w:rPr>
          <w:rFonts w:eastAsia="Times New Roman"/>
          <w:color w:val="333333"/>
          <w:szCs w:val="28"/>
          <w:lang w:eastAsia="ru-RU"/>
        </w:rPr>
      </w:pPr>
      <w:r w:rsidRPr="00126157">
        <w:rPr>
          <w:rFonts w:eastAsia="Times New Roman"/>
          <w:color w:val="333333"/>
          <w:szCs w:val="28"/>
          <w:lang w:eastAsia="ru-RU"/>
        </w:rPr>
        <w:t>В адрес директора организации внесено представление. По постановлению прокурора района 1 октября 2020 года юридическое лицо и должностное лицо привлечены к административной ответственности в виде штрафов в размере 40000 и 12000 руб.</w:t>
      </w:r>
    </w:p>
    <w:p w14:paraId="427E4058" w14:textId="77777777" w:rsidR="00126157" w:rsidRPr="00126157" w:rsidRDefault="00126157" w:rsidP="00126157">
      <w:pPr>
        <w:shd w:val="clear" w:color="auto" w:fill="FFFFFF"/>
        <w:spacing w:after="0" w:line="240" w:lineRule="auto"/>
        <w:ind w:firstLine="426"/>
        <w:jc w:val="both"/>
        <w:rPr>
          <w:rFonts w:eastAsia="Times New Roman"/>
          <w:color w:val="333333"/>
          <w:szCs w:val="28"/>
          <w:lang w:eastAsia="ru-RU"/>
        </w:rPr>
      </w:pPr>
      <w:r w:rsidRPr="00126157">
        <w:rPr>
          <w:rFonts w:eastAsia="Times New Roman"/>
          <w:color w:val="333333"/>
          <w:szCs w:val="28"/>
          <w:lang w:eastAsia="ru-RU"/>
        </w:rPr>
        <w:t>Принятыми мерами прокурорского реагирования задолженность по заработной плате 24 октября 2020 года погашена в полном объеме.</w:t>
      </w:r>
    </w:p>
    <w:p w14:paraId="0077544D" w14:textId="77777777" w:rsidR="00126157" w:rsidRPr="00126157" w:rsidRDefault="00126157" w:rsidP="00126157">
      <w:pPr>
        <w:shd w:val="clear" w:color="auto" w:fill="FFFFFF"/>
        <w:spacing w:after="0" w:line="240" w:lineRule="auto"/>
        <w:ind w:firstLine="426"/>
        <w:jc w:val="both"/>
        <w:rPr>
          <w:rFonts w:eastAsia="Times New Roman"/>
          <w:color w:val="333333"/>
          <w:szCs w:val="28"/>
          <w:lang w:eastAsia="ru-RU"/>
        </w:rPr>
      </w:pPr>
      <w:r w:rsidRPr="00126157">
        <w:rPr>
          <w:rFonts w:eastAsia="Times New Roman"/>
          <w:color w:val="333333"/>
          <w:szCs w:val="28"/>
          <w:lang w:eastAsia="ru-RU"/>
        </w:rPr>
        <w:t>Напоминаем, что в прокуратуре области работает «горячая линия» по вопросам исполнения трудового законодательства, на которую предлагается сообщать о фактах направления работников в неоплачиваемые отпуска, неправомерного сокращения должностей, неоплаты труда и других неправомерных действиях работодателей.</w:t>
      </w:r>
    </w:p>
    <w:p w14:paraId="7CE9C9C3" w14:textId="009FD22B" w:rsidR="00126157" w:rsidRPr="00126157" w:rsidRDefault="00126157" w:rsidP="00126157">
      <w:pPr>
        <w:shd w:val="clear" w:color="auto" w:fill="FFFFFF"/>
        <w:spacing w:after="0" w:line="240" w:lineRule="auto"/>
        <w:ind w:firstLine="426"/>
        <w:jc w:val="both"/>
        <w:rPr>
          <w:rFonts w:eastAsia="Times New Roman"/>
          <w:color w:val="333333"/>
          <w:szCs w:val="28"/>
          <w:lang w:eastAsia="ru-RU"/>
        </w:rPr>
      </w:pPr>
      <w:r w:rsidRPr="00126157">
        <w:rPr>
          <w:rFonts w:eastAsia="Times New Roman"/>
          <w:color w:val="333333"/>
          <w:szCs w:val="28"/>
          <w:lang w:eastAsia="ru-RU"/>
        </w:rPr>
        <w:t>Телефонные звонки принимаются прокуратурой области в рабочее время по телефону</w:t>
      </w:r>
      <w:r>
        <w:rPr>
          <w:rFonts w:eastAsia="Times New Roman"/>
          <w:color w:val="333333"/>
          <w:szCs w:val="28"/>
          <w:lang w:eastAsia="ru-RU"/>
        </w:rPr>
        <w:t>:</w:t>
      </w:r>
      <w:r w:rsidRPr="00126157">
        <w:rPr>
          <w:rFonts w:eastAsia="Times New Roman"/>
          <w:color w:val="333333"/>
          <w:szCs w:val="28"/>
          <w:lang w:eastAsia="ru-RU"/>
        </w:rPr>
        <w:t> 333-54-28, в нерабочее время, выходные и праздничные дни – по тел. 340-61-78.</w:t>
      </w:r>
    </w:p>
    <w:p w14:paraId="2FEE3C19" w14:textId="77777777" w:rsidR="00126157" w:rsidRPr="00126157" w:rsidRDefault="00126157" w:rsidP="00126157">
      <w:pPr>
        <w:shd w:val="clear" w:color="auto" w:fill="FFFFFF"/>
        <w:spacing w:after="0" w:line="240" w:lineRule="auto"/>
        <w:ind w:firstLine="426"/>
        <w:jc w:val="both"/>
        <w:rPr>
          <w:rFonts w:eastAsia="Times New Roman"/>
          <w:color w:val="333333"/>
          <w:szCs w:val="28"/>
          <w:lang w:eastAsia="ru-RU"/>
        </w:rPr>
      </w:pPr>
      <w:r w:rsidRPr="00126157">
        <w:rPr>
          <w:rFonts w:eastAsia="Times New Roman"/>
          <w:color w:val="333333"/>
          <w:szCs w:val="28"/>
          <w:lang w:eastAsia="ru-RU"/>
        </w:rPr>
        <w:t>Также граждане могут обратиться с указанной информацией в интернет-приемную на сайте прокуратуры области либо через портал «Госуслуги».</w:t>
      </w:r>
    </w:p>
    <w:p w14:paraId="61844CA4" w14:textId="436A4D7C" w:rsidR="00126157" w:rsidRDefault="00126157" w:rsidP="00126157">
      <w:pPr>
        <w:shd w:val="clear" w:color="auto" w:fill="FFFFFF"/>
        <w:spacing w:after="0" w:line="240" w:lineRule="auto"/>
        <w:ind w:firstLine="426"/>
        <w:jc w:val="both"/>
        <w:rPr>
          <w:rFonts w:eastAsia="Times New Roman"/>
          <w:color w:val="333333"/>
          <w:szCs w:val="28"/>
          <w:lang w:eastAsia="ru-RU"/>
        </w:rPr>
      </w:pPr>
      <w:r w:rsidRPr="00126157">
        <w:rPr>
          <w:rFonts w:eastAsia="Times New Roman"/>
          <w:color w:val="333333"/>
          <w:szCs w:val="28"/>
          <w:lang w:eastAsia="ru-RU"/>
        </w:rPr>
        <w:t>28.10.2020</w:t>
      </w:r>
    </w:p>
    <w:p w14:paraId="602B663C" w14:textId="77777777" w:rsidR="001E5876" w:rsidRPr="00126157" w:rsidRDefault="001E5876" w:rsidP="00126157">
      <w:pPr>
        <w:shd w:val="clear" w:color="auto" w:fill="FFFFFF"/>
        <w:spacing w:after="0" w:line="240" w:lineRule="auto"/>
        <w:ind w:firstLine="426"/>
        <w:jc w:val="both"/>
        <w:rPr>
          <w:rFonts w:eastAsia="Times New Roman"/>
          <w:color w:val="333333"/>
          <w:szCs w:val="28"/>
          <w:lang w:eastAsia="ru-RU"/>
        </w:rPr>
      </w:pPr>
    </w:p>
    <w:p w14:paraId="32E11D54" w14:textId="77777777" w:rsidR="004519B2" w:rsidRPr="00146F0B" w:rsidRDefault="004519B2" w:rsidP="004519B2">
      <w:pPr>
        <w:pBdr>
          <w:top w:val="double" w:sz="4" w:space="1" w:color="auto"/>
          <w:left w:val="double" w:sz="4" w:space="0" w:color="auto"/>
          <w:bottom w:val="double" w:sz="4" w:space="1" w:color="auto"/>
          <w:right w:val="double" w:sz="4" w:space="10" w:color="auto"/>
        </w:pBdr>
        <w:spacing w:after="0" w:line="240" w:lineRule="auto"/>
        <w:jc w:val="center"/>
        <w:rPr>
          <w:b/>
          <w:szCs w:val="28"/>
        </w:rPr>
      </w:pPr>
      <w:r w:rsidRPr="00146F0B">
        <w:rPr>
          <w:b/>
          <w:szCs w:val="28"/>
        </w:rPr>
        <w:t xml:space="preserve">ОФИЦИАЛЬНОЕ ОПУБЛИКОВАНИЕ </w:t>
      </w:r>
    </w:p>
    <w:p w14:paraId="012EF337" w14:textId="77777777" w:rsidR="004519B2" w:rsidRPr="00146F0B" w:rsidRDefault="004519B2" w:rsidP="004519B2">
      <w:pPr>
        <w:pStyle w:val="a7"/>
        <w:ind w:left="942"/>
        <w:jc w:val="center"/>
        <w:rPr>
          <w:rFonts w:ascii="Times New Roman" w:hAnsi="Times New Roman" w:cs="Times New Roman"/>
          <w:b/>
          <w:bCs/>
          <w:sz w:val="28"/>
          <w:szCs w:val="28"/>
        </w:rPr>
      </w:pPr>
      <w:r w:rsidRPr="00146F0B">
        <w:rPr>
          <w:rFonts w:ascii="Times New Roman" w:hAnsi="Times New Roman" w:cs="Times New Roman"/>
          <w:b/>
          <w:sz w:val="28"/>
          <w:szCs w:val="28"/>
        </w:rPr>
        <w:t>Российская Федерация</w:t>
      </w:r>
    </w:p>
    <w:p w14:paraId="01353457" w14:textId="77777777" w:rsidR="004519B2" w:rsidRPr="00146F0B" w:rsidRDefault="004519B2" w:rsidP="004519B2">
      <w:pPr>
        <w:pStyle w:val="a7"/>
        <w:ind w:left="942"/>
        <w:jc w:val="center"/>
        <w:rPr>
          <w:rFonts w:ascii="Times New Roman" w:hAnsi="Times New Roman" w:cs="Times New Roman"/>
          <w:b/>
          <w:sz w:val="28"/>
          <w:szCs w:val="28"/>
        </w:rPr>
      </w:pPr>
      <w:r w:rsidRPr="00146F0B">
        <w:rPr>
          <w:rFonts w:ascii="Times New Roman" w:hAnsi="Times New Roman" w:cs="Times New Roman"/>
          <w:b/>
          <w:sz w:val="28"/>
          <w:szCs w:val="28"/>
        </w:rPr>
        <w:t>Самарская область, Кинель-Черкасский район</w:t>
      </w:r>
    </w:p>
    <w:p w14:paraId="7125994A" w14:textId="77777777" w:rsidR="004519B2" w:rsidRPr="00146F0B" w:rsidRDefault="004519B2" w:rsidP="004519B2">
      <w:pPr>
        <w:pStyle w:val="a7"/>
        <w:ind w:left="942"/>
        <w:jc w:val="center"/>
        <w:rPr>
          <w:rFonts w:ascii="Times New Roman" w:hAnsi="Times New Roman" w:cs="Times New Roman"/>
          <w:b/>
          <w:sz w:val="28"/>
          <w:szCs w:val="28"/>
        </w:rPr>
      </w:pPr>
      <w:r w:rsidRPr="00146F0B">
        <w:rPr>
          <w:rFonts w:ascii="Times New Roman" w:hAnsi="Times New Roman" w:cs="Times New Roman"/>
          <w:b/>
          <w:sz w:val="28"/>
          <w:szCs w:val="28"/>
        </w:rPr>
        <w:t>сельское поселение Подгорное</w:t>
      </w:r>
    </w:p>
    <w:p w14:paraId="4A768D40" w14:textId="77777777" w:rsidR="004519B2" w:rsidRPr="00146F0B" w:rsidRDefault="004519B2" w:rsidP="004519B2">
      <w:pPr>
        <w:pStyle w:val="a7"/>
        <w:ind w:left="942"/>
        <w:jc w:val="center"/>
        <w:rPr>
          <w:rFonts w:ascii="Times New Roman" w:hAnsi="Times New Roman" w:cs="Times New Roman"/>
          <w:b/>
          <w:sz w:val="28"/>
          <w:szCs w:val="28"/>
        </w:rPr>
      </w:pPr>
      <w:r>
        <w:rPr>
          <w:rFonts w:ascii="Times New Roman" w:hAnsi="Times New Roman" w:cs="Times New Roman"/>
          <w:b/>
          <w:sz w:val="28"/>
          <w:szCs w:val="28"/>
        </w:rPr>
        <w:t>ПОСТАНОВЛЕ</w:t>
      </w:r>
      <w:r w:rsidRPr="00146F0B">
        <w:rPr>
          <w:rFonts w:ascii="Times New Roman" w:hAnsi="Times New Roman" w:cs="Times New Roman"/>
          <w:b/>
          <w:sz w:val="28"/>
          <w:szCs w:val="28"/>
        </w:rPr>
        <w:t>НИЕ</w:t>
      </w:r>
    </w:p>
    <w:tbl>
      <w:tblPr>
        <w:tblW w:w="10687" w:type="dxa"/>
        <w:tblLook w:val="04A0" w:firstRow="1" w:lastRow="0" w:firstColumn="1" w:lastColumn="0" w:noHBand="0" w:noVBand="1"/>
      </w:tblPr>
      <w:tblGrid>
        <w:gridCol w:w="9687"/>
        <w:gridCol w:w="1000"/>
      </w:tblGrid>
      <w:tr w:rsidR="004519B2" w:rsidRPr="00146F0B" w14:paraId="38DF7EFF" w14:textId="77777777" w:rsidTr="00213593">
        <w:trPr>
          <w:trHeight w:val="341"/>
        </w:trPr>
        <w:tc>
          <w:tcPr>
            <w:tcW w:w="96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115A7FE" w14:textId="306D5231" w:rsidR="004519B2" w:rsidRPr="00146F0B" w:rsidRDefault="004519B2" w:rsidP="00420381">
            <w:pPr>
              <w:spacing w:after="0" w:line="240" w:lineRule="auto"/>
              <w:rPr>
                <w:szCs w:val="28"/>
              </w:rPr>
            </w:pPr>
            <w:r w:rsidRPr="00146F0B">
              <w:rPr>
                <w:szCs w:val="28"/>
              </w:rPr>
              <w:t xml:space="preserve">от </w:t>
            </w:r>
            <w:r>
              <w:rPr>
                <w:szCs w:val="28"/>
              </w:rPr>
              <w:t>30</w:t>
            </w:r>
            <w:r w:rsidRPr="00146F0B">
              <w:rPr>
                <w:szCs w:val="28"/>
              </w:rPr>
              <w:t>.1</w:t>
            </w:r>
            <w:r>
              <w:rPr>
                <w:szCs w:val="28"/>
              </w:rPr>
              <w:t>0</w:t>
            </w:r>
            <w:r w:rsidRPr="00146F0B">
              <w:rPr>
                <w:szCs w:val="28"/>
              </w:rPr>
              <w:t>.2020</w:t>
            </w:r>
          </w:p>
        </w:tc>
        <w:tc>
          <w:tcPr>
            <w:tcW w:w="10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6DA89A5" w14:textId="034075A7" w:rsidR="004519B2" w:rsidRPr="00146F0B" w:rsidRDefault="004519B2" w:rsidP="00420381">
            <w:pPr>
              <w:spacing w:after="0" w:line="240" w:lineRule="auto"/>
              <w:jc w:val="right"/>
              <w:rPr>
                <w:szCs w:val="28"/>
              </w:rPr>
            </w:pPr>
            <w:r w:rsidRPr="00146F0B">
              <w:rPr>
                <w:szCs w:val="28"/>
              </w:rPr>
              <w:t xml:space="preserve">№ </w:t>
            </w:r>
            <w:r>
              <w:rPr>
                <w:szCs w:val="28"/>
              </w:rPr>
              <w:t xml:space="preserve">124 </w:t>
            </w:r>
          </w:p>
        </w:tc>
      </w:tr>
      <w:tr w:rsidR="004519B2" w:rsidRPr="00146F0B" w14:paraId="7D0C68CE" w14:textId="77777777" w:rsidTr="00213593">
        <w:trPr>
          <w:trHeight w:val="1740"/>
        </w:trPr>
        <w:tc>
          <w:tcPr>
            <w:tcW w:w="96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117C072" w14:textId="5951AE16" w:rsidR="004519B2" w:rsidRPr="00DF65A3" w:rsidRDefault="004519B2" w:rsidP="004519B2">
            <w:pPr>
              <w:pStyle w:val="a7"/>
              <w:jc w:val="both"/>
              <w:rPr>
                <w:rFonts w:ascii="Times New Roman" w:hAnsi="Times New Roman" w:cs="Times New Roman"/>
                <w:sz w:val="28"/>
                <w:szCs w:val="28"/>
              </w:rPr>
            </w:pPr>
            <w:r>
              <w:rPr>
                <w:rFonts w:ascii="Times New Roman" w:hAnsi="Times New Roman"/>
                <w:sz w:val="28"/>
              </w:rPr>
              <w:t>Об итогах социально-экономического развития сельского поселения Подгорное Кинель-Черкасского района январь-сентябрь 2020 года и ожидаемых итогах развития за 2020 год, прогнозе социально-экономического    развития сельского поселения Подгорное Кинель-Черкасского района на 2021 год и плановый период 2022 и 2023 годов</w:t>
            </w:r>
          </w:p>
        </w:tc>
        <w:tc>
          <w:tcPr>
            <w:tcW w:w="10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3EBE04" w14:textId="77777777" w:rsidR="004519B2" w:rsidRPr="00146F0B" w:rsidRDefault="004519B2" w:rsidP="00420381">
            <w:pPr>
              <w:spacing w:after="0" w:line="240" w:lineRule="auto"/>
              <w:jc w:val="right"/>
              <w:rPr>
                <w:szCs w:val="28"/>
              </w:rPr>
            </w:pPr>
          </w:p>
        </w:tc>
      </w:tr>
    </w:tbl>
    <w:p w14:paraId="0380D97B" w14:textId="4F7B2F65" w:rsidR="004519B2" w:rsidRDefault="004519B2" w:rsidP="004519B2">
      <w:pPr>
        <w:pStyle w:val="210"/>
        <w:ind w:firstLine="426"/>
        <w:rPr>
          <w:sz w:val="28"/>
          <w:szCs w:val="28"/>
        </w:rPr>
      </w:pPr>
      <w:r w:rsidRPr="004519B2">
        <w:rPr>
          <w:sz w:val="28"/>
          <w:szCs w:val="28"/>
        </w:rPr>
        <w:lastRenderedPageBreak/>
        <w:t>Рассмотрев представленные администрацией Кинель-Черкасского района (Управлением экономики, инвестиций, торговли и внутреннего муниципального финансового контроля Администрации Кинель-Черкасского района) материалы, ПОСТАНОВЛЯЮ:</w:t>
      </w:r>
    </w:p>
    <w:p w14:paraId="5C85A94A" w14:textId="77777777" w:rsidR="004519B2" w:rsidRPr="004519B2" w:rsidRDefault="004519B2" w:rsidP="004519B2">
      <w:pPr>
        <w:pStyle w:val="ae"/>
        <w:spacing w:line="240" w:lineRule="auto"/>
        <w:ind w:firstLine="426"/>
        <w:rPr>
          <w:szCs w:val="28"/>
        </w:rPr>
      </w:pPr>
      <w:r w:rsidRPr="004519B2">
        <w:rPr>
          <w:szCs w:val="28"/>
        </w:rPr>
        <w:t>1. Принять к сведению итоги социально-экономического развития сельского поселения Подгорное Кинель-Черкасского района  за январь- сентябрь 2020 года и ожидаемые итоги развития за 2020 год, согласно приложению 1 к настоящему постановлению.</w:t>
      </w:r>
    </w:p>
    <w:p w14:paraId="0EBC5A12" w14:textId="77777777" w:rsidR="004519B2" w:rsidRPr="004519B2" w:rsidRDefault="004519B2" w:rsidP="004519B2">
      <w:pPr>
        <w:pStyle w:val="19"/>
        <w:ind w:left="0" w:right="-2" w:firstLine="426"/>
        <w:rPr>
          <w:szCs w:val="28"/>
        </w:rPr>
      </w:pPr>
      <w:r w:rsidRPr="004519B2">
        <w:rPr>
          <w:szCs w:val="28"/>
        </w:rPr>
        <w:t>2.</w:t>
      </w:r>
      <w:r w:rsidRPr="004519B2">
        <w:rPr>
          <w:szCs w:val="28"/>
        </w:rPr>
        <w:tab/>
        <w:t>Одобрить прогноз социально-экономического развития сельского поселения Подгорное Кинель-Черкасского района    на 2021 год и плановый период 2022 и 2023 годов согласно приложению 2 к настоящему постановлению.</w:t>
      </w:r>
    </w:p>
    <w:p w14:paraId="6AD82FD7" w14:textId="77777777" w:rsidR="004519B2" w:rsidRPr="004519B2" w:rsidRDefault="004519B2" w:rsidP="004519B2">
      <w:pPr>
        <w:pStyle w:val="19"/>
        <w:ind w:left="0" w:right="-2" w:firstLine="426"/>
        <w:rPr>
          <w:szCs w:val="28"/>
        </w:rPr>
      </w:pPr>
      <w:r w:rsidRPr="004519B2">
        <w:rPr>
          <w:szCs w:val="28"/>
        </w:rPr>
        <w:t>3.</w:t>
      </w:r>
      <w:r w:rsidRPr="004519B2">
        <w:rPr>
          <w:szCs w:val="28"/>
        </w:rPr>
        <w:tab/>
        <w:t xml:space="preserve">Представить в Собрание Представителей сельского поселения  Подгорное Кинель-Черкасского района   итоги социально-экономического развития сельского поселения Подгорное  Кинель-Черкасского района  за январь - сентябрь 2020 года  и ожидаемые  итоги развития за 2020 год (приложение 1) и прогноз социально-экономического развития сельского поселения Подгорное Кинель-Черкасского района на 2021 год и плановый   период 2022 и 2023 годов (приложение 2) одновременно с проектом решения Собрание Представителей сельского поселения Подгорное Кинель-Черкасского района  «О бюджете сельского поселения Подгорное  Кинель-Черкасского района   на 2021 год и на плановый период 2022 и 2023 годов».          </w:t>
      </w:r>
    </w:p>
    <w:p w14:paraId="02B03A01" w14:textId="5FE44009" w:rsidR="004519B2" w:rsidRDefault="004519B2" w:rsidP="004519B2">
      <w:pPr>
        <w:spacing w:after="0" w:line="240" w:lineRule="auto"/>
        <w:ind w:right="-2" w:firstLine="426"/>
        <w:jc w:val="both"/>
        <w:rPr>
          <w:szCs w:val="28"/>
        </w:rPr>
      </w:pPr>
      <w:r w:rsidRPr="004519B2">
        <w:rPr>
          <w:szCs w:val="28"/>
        </w:rPr>
        <w:t>4. Контроль за выполнением настоящего постановления возлагаю на себя.</w:t>
      </w:r>
    </w:p>
    <w:p w14:paraId="52797D99" w14:textId="58E85829" w:rsidR="004519B2" w:rsidRDefault="004519B2" w:rsidP="004519B2">
      <w:pPr>
        <w:spacing w:after="0" w:line="240" w:lineRule="auto"/>
        <w:ind w:right="-2" w:firstLine="426"/>
        <w:jc w:val="right"/>
        <w:rPr>
          <w:szCs w:val="28"/>
        </w:rPr>
      </w:pPr>
      <w:r>
        <w:rPr>
          <w:szCs w:val="28"/>
        </w:rPr>
        <w:t xml:space="preserve">Ю.С. </w:t>
      </w:r>
      <w:proofErr w:type="spellStart"/>
      <w:r>
        <w:rPr>
          <w:szCs w:val="28"/>
        </w:rPr>
        <w:t>Шурасьев</w:t>
      </w:r>
      <w:proofErr w:type="spellEnd"/>
      <w:r>
        <w:rPr>
          <w:szCs w:val="28"/>
        </w:rPr>
        <w:t>, Глава сельского поселения Подгорное</w:t>
      </w:r>
    </w:p>
    <w:p w14:paraId="648AFF20" w14:textId="77777777" w:rsidR="001E5876" w:rsidRDefault="001E5876" w:rsidP="004519B2">
      <w:pPr>
        <w:spacing w:after="0" w:line="240" w:lineRule="auto"/>
        <w:ind w:right="-2" w:firstLine="426"/>
        <w:jc w:val="right"/>
        <w:rPr>
          <w:szCs w:val="28"/>
        </w:rPr>
      </w:pPr>
    </w:p>
    <w:p w14:paraId="394199FB" w14:textId="2663ACC9" w:rsidR="001E5876" w:rsidRPr="00146F0B" w:rsidRDefault="001E5876" w:rsidP="001E5876">
      <w:pPr>
        <w:pBdr>
          <w:top w:val="double" w:sz="4" w:space="1" w:color="auto"/>
          <w:left w:val="double" w:sz="4" w:space="0" w:color="auto"/>
          <w:bottom w:val="double" w:sz="4" w:space="1" w:color="auto"/>
          <w:right w:val="double" w:sz="4" w:space="10" w:color="auto"/>
        </w:pBdr>
        <w:spacing w:after="0" w:line="240" w:lineRule="auto"/>
        <w:jc w:val="center"/>
        <w:rPr>
          <w:b/>
          <w:szCs w:val="28"/>
        </w:rPr>
      </w:pPr>
      <w:r w:rsidRPr="001E5876">
        <w:rPr>
          <w:b/>
          <w:szCs w:val="28"/>
        </w:rPr>
        <w:t xml:space="preserve"> </w:t>
      </w:r>
      <w:r w:rsidRPr="00146F0B">
        <w:rPr>
          <w:b/>
          <w:szCs w:val="28"/>
        </w:rPr>
        <w:t xml:space="preserve">ОФИЦИАЛЬНОЕ ОПУБЛИКОВАНИЕ </w:t>
      </w:r>
    </w:p>
    <w:p w14:paraId="24BCF612" w14:textId="77777777" w:rsidR="001E5876" w:rsidRPr="00146F0B" w:rsidRDefault="001E5876" w:rsidP="001E5876">
      <w:pPr>
        <w:pStyle w:val="a7"/>
        <w:ind w:left="942"/>
        <w:jc w:val="center"/>
        <w:rPr>
          <w:rFonts w:ascii="Times New Roman" w:hAnsi="Times New Roman" w:cs="Times New Roman"/>
          <w:b/>
          <w:bCs/>
          <w:sz w:val="28"/>
          <w:szCs w:val="28"/>
        </w:rPr>
      </w:pPr>
      <w:r w:rsidRPr="00146F0B">
        <w:rPr>
          <w:rFonts w:ascii="Times New Roman" w:hAnsi="Times New Roman" w:cs="Times New Roman"/>
          <w:b/>
          <w:sz w:val="28"/>
          <w:szCs w:val="28"/>
        </w:rPr>
        <w:t>Российская Федерация</w:t>
      </w:r>
    </w:p>
    <w:p w14:paraId="0038D9C0" w14:textId="77777777" w:rsidR="001E5876" w:rsidRPr="00146F0B" w:rsidRDefault="001E5876" w:rsidP="001E5876">
      <w:pPr>
        <w:pStyle w:val="a7"/>
        <w:ind w:left="942"/>
        <w:jc w:val="center"/>
        <w:rPr>
          <w:rFonts w:ascii="Times New Roman" w:hAnsi="Times New Roman" w:cs="Times New Roman"/>
          <w:b/>
          <w:sz w:val="28"/>
          <w:szCs w:val="28"/>
        </w:rPr>
      </w:pPr>
      <w:r w:rsidRPr="00146F0B">
        <w:rPr>
          <w:rFonts w:ascii="Times New Roman" w:hAnsi="Times New Roman" w:cs="Times New Roman"/>
          <w:b/>
          <w:sz w:val="28"/>
          <w:szCs w:val="28"/>
        </w:rPr>
        <w:t>Самарская область, Кинель-Черкасский район</w:t>
      </w:r>
    </w:p>
    <w:p w14:paraId="2006399F" w14:textId="77777777" w:rsidR="001E5876" w:rsidRPr="00146F0B" w:rsidRDefault="001E5876" w:rsidP="001E5876">
      <w:pPr>
        <w:pStyle w:val="a7"/>
        <w:ind w:left="942"/>
        <w:jc w:val="center"/>
        <w:rPr>
          <w:rFonts w:ascii="Times New Roman" w:hAnsi="Times New Roman" w:cs="Times New Roman"/>
          <w:b/>
          <w:sz w:val="28"/>
          <w:szCs w:val="28"/>
        </w:rPr>
      </w:pPr>
      <w:r w:rsidRPr="00146F0B">
        <w:rPr>
          <w:rFonts w:ascii="Times New Roman" w:hAnsi="Times New Roman" w:cs="Times New Roman"/>
          <w:b/>
          <w:sz w:val="28"/>
          <w:szCs w:val="28"/>
        </w:rPr>
        <w:t>сельское поселение Подгорное</w:t>
      </w:r>
    </w:p>
    <w:p w14:paraId="29DD5C4F" w14:textId="77777777" w:rsidR="001E5876" w:rsidRPr="00146F0B" w:rsidRDefault="001E5876" w:rsidP="001E5876">
      <w:pPr>
        <w:pStyle w:val="a7"/>
        <w:ind w:left="942"/>
        <w:jc w:val="center"/>
        <w:rPr>
          <w:rFonts w:ascii="Times New Roman" w:hAnsi="Times New Roman" w:cs="Times New Roman"/>
          <w:b/>
          <w:sz w:val="28"/>
          <w:szCs w:val="28"/>
        </w:rPr>
      </w:pPr>
      <w:r>
        <w:rPr>
          <w:rFonts w:ascii="Times New Roman" w:hAnsi="Times New Roman" w:cs="Times New Roman"/>
          <w:b/>
          <w:sz w:val="28"/>
          <w:szCs w:val="28"/>
        </w:rPr>
        <w:t>ПОСТАНОВЛЕ</w:t>
      </w:r>
      <w:r w:rsidRPr="00146F0B">
        <w:rPr>
          <w:rFonts w:ascii="Times New Roman" w:hAnsi="Times New Roman" w:cs="Times New Roman"/>
          <w:b/>
          <w:sz w:val="28"/>
          <w:szCs w:val="28"/>
        </w:rPr>
        <w:t>НИЕ</w:t>
      </w:r>
    </w:p>
    <w:tbl>
      <w:tblPr>
        <w:tblW w:w="10598" w:type="dxa"/>
        <w:tblLook w:val="04A0" w:firstRow="1" w:lastRow="0" w:firstColumn="1" w:lastColumn="0" w:noHBand="0" w:noVBand="1"/>
      </w:tblPr>
      <w:tblGrid>
        <w:gridCol w:w="9606"/>
        <w:gridCol w:w="992"/>
      </w:tblGrid>
      <w:tr w:rsidR="001E5876" w:rsidRPr="00146F0B" w14:paraId="393B9295" w14:textId="77777777" w:rsidTr="00BA085C">
        <w:tc>
          <w:tcPr>
            <w:tcW w:w="9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C2B18DE" w14:textId="0472AF7E" w:rsidR="001E5876" w:rsidRPr="00146F0B" w:rsidRDefault="001E5876" w:rsidP="00BA085C">
            <w:pPr>
              <w:spacing w:after="0" w:line="240" w:lineRule="auto"/>
              <w:rPr>
                <w:szCs w:val="28"/>
              </w:rPr>
            </w:pPr>
            <w:r w:rsidRPr="00146F0B">
              <w:rPr>
                <w:szCs w:val="28"/>
              </w:rPr>
              <w:t xml:space="preserve">от </w:t>
            </w:r>
            <w:r>
              <w:rPr>
                <w:szCs w:val="28"/>
              </w:rPr>
              <w:t>02</w:t>
            </w:r>
            <w:r w:rsidRPr="00146F0B">
              <w:rPr>
                <w:szCs w:val="28"/>
              </w:rPr>
              <w:t>.1</w:t>
            </w:r>
            <w:r>
              <w:rPr>
                <w:szCs w:val="28"/>
              </w:rPr>
              <w:t>1</w:t>
            </w:r>
            <w:r w:rsidRPr="00146F0B">
              <w:rPr>
                <w:szCs w:val="28"/>
              </w:rPr>
              <w:t>.2020</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C65D225" w14:textId="623096CC" w:rsidR="001E5876" w:rsidRPr="00146F0B" w:rsidRDefault="001E5876" w:rsidP="00BA085C">
            <w:pPr>
              <w:spacing w:after="0" w:line="240" w:lineRule="auto"/>
              <w:jc w:val="right"/>
              <w:rPr>
                <w:szCs w:val="28"/>
              </w:rPr>
            </w:pPr>
            <w:r w:rsidRPr="00146F0B">
              <w:rPr>
                <w:szCs w:val="28"/>
              </w:rPr>
              <w:t xml:space="preserve">№ </w:t>
            </w:r>
            <w:r>
              <w:rPr>
                <w:szCs w:val="28"/>
              </w:rPr>
              <w:t xml:space="preserve">125 </w:t>
            </w:r>
          </w:p>
        </w:tc>
      </w:tr>
      <w:tr w:rsidR="001E5876" w:rsidRPr="00146F0B" w14:paraId="7E73EA58" w14:textId="77777777" w:rsidTr="00BA085C">
        <w:tc>
          <w:tcPr>
            <w:tcW w:w="9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828DA41" w14:textId="77777777" w:rsidR="001E5876" w:rsidRPr="001E5876" w:rsidRDefault="001E5876" w:rsidP="001E5876">
            <w:pPr>
              <w:spacing w:after="0" w:line="240" w:lineRule="auto"/>
              <w:jc w:val="both"/>
              <w:rPr>
                <w:rFonts w:eastAsia="Times New Roman"/>
                <w:szCs w:val="28"/>
              </w:rPr>
            </w:pPr>
            <w:r w:rsidRPr="001E5876">
              <w:rPr>
                <w:rFonts w:eastAsia="Times New Roman"/>
                <w:szCs w:val="28"/>
              </w:rPr>
              <w:t xml:space="preserve">О создании комиссии по организации </w:t>
            </w:r>
          </w:p>
          <w:p w14:paraId="6249D2BE" w14:textId="77777777" w:rsidR="001E5876" w:rsidRPr="001E5876" w:rsidRDefault="001E5876" w:rsidP="001E5876">
            <w:pPr>
              <w:spacing w:after="0" w:line="240" w:lineRule="auto"/>
              <w:jc w:val="both"/>
              <w:rPr>
                <w:rFonts w:eastAsia="Times New Roman"/>
                <w:szCs w:val="28"/>
              </w:rPr>
            </w:pPr>
            <w:r w:rsidRPr="001E5876">
              <w:rPr>
                <w:rFonts w:eastAsia="Times New Roman"/>
                <w:szCs w:val="28"/>
              </w:rPr>
              <w:t xml:space="preserve">сельскохозяйственной микропереписи населения </w:t>
            </w:r>
          </w:p>
          <w:p w14:paraId="3D73405C" w14:textId="4526A8C7" w:rsidR="001E5876" w:rsidRPr="00DF65A3" w:rsidRDefault="001E5876" w:rsidP="001E5876">
            <w:pPr>
              <w:pStyle w:val="a7"/>
              <w:jc w:val="both"/>
              <w:rPr>
                <w:rFonts w:ascii="Times New Roman" w:hAnsi="Times New Roman" w:cs="Times New Roman"/>
                <w:sz w:val="28"/>
                <w:szCs w:val="28"/>
              </w:rPr>
            </w:pPr>
            <w:r w:rsidRPr="001E5876">
              <w:rPr>
                <w:rFonts w:ascii="Times New Roman" w:eastAsia="Times New Roman" w:hAnsi="Times New Roman" w:cs="Times New Roman"/>
                <w:sz w:val="28"/>
                <w:szCs w:val="28"/>
              </w:rPr>
              <w:t>2021 года на территории сельского поселения Подгорное</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78E849" w14:textId="77777777" w:rsidR="001E5876" w:rsidRPr="00146F0B" w:rsidRDefault="001E5876" w:rsidP="00BA085C">
            <w:pPr>
              <w:spacing w:after="0" w:line="240" w:lineRule="auto"/>
              <w:jc w:val="right"/>
              <w:rPr>
                <w:szCs w:val="28"/>
              </w:rPr>
            </w:pPr>
          </w:p>
        </w:tc>
      </w:tr>
    </w:tbl>
    <w:p w14:paraId="4635D843" w14:textId="77777777" w:rsidR="001E5876" w:rsidRPr="001E5876" w:rsidRDefault="001E5876" w:rsidP="001E5876">
      <w:pPr>
        <w:spacing w:after="0" w:line="240" w:lineRule="auto"/>
        <w:ind w:firstLine="426"/>
        <w:jc w:val="both"/>
        <w:rPr>
          <w:rFonts w:eastAsia="Times New Roman"/>
          <w:szCs w:val="28"/>
        </w:rPr>
      </w:pPr>
      <w:r w:rsidRPr="001E5876">
        <w:rPr>
          <w:rFonts w:eastAsia="Times New Roman"/>
          <w:szCs w:val="28"/>
        </w:rPr>
        <w:t>В соответствии с Федеральным законом «О Всероссийской сельскохозяйственной переписи» и постановлением Правительства РФ от 29.08.2020г №1315 «Об организации сельскохозяйственной  микропереписи 2021 года» в целях организации работ по подготовке и проведению сельскохозяйственной микропереписи 2021 года на территории сельского поселения Подгорное, ПОСТАНОВЛЯЮ:</w:t>
      </w:r>
    </w:p>
    <w:p w14:paraId="1AB651FE" w14:textId="3F480FB4" w:rsidR="001E5876" w:rsidRPr="001E5876" w:rsidRDefault="001E5876" w:rsidP="001E5876">
      <w:pPr>
        <w:spacing w:after="0" w:line="240" w:lineRule="auto"/>
        <w:ind w:firstLine="426"/>
        <w:jc w:val="both"/>
        <w:rPr>
          <w:rFonts w:eastAsia="Times New Roman"/>
          <w:szCs w:val="28"/>
        </w:rPr>
      </w:pPr>
      <w:r w:rsidRPr="001E5876">
        <w:rPr>
          <w:rFonts w:eastAsia="Times New Roman"/>
          <w:szCs w:val="28"/>
        </w:rPr>
        <w:t>1. Создать муниципальную комиссию по   подготовке и проведению сельскохозяйственной микропереписи 2021 года на территории сельского поселения Подгорное муниципального района Кинель-Черкасский Самарской области, согласно приложению   №1 к настоящему постановлению.</w:t>
      </w:r>
    </w:p>
    <w:p w14:paraId="5F7433F8" w14:textId="77777777" w:rsidR="001E5876" w:rsidRPr="001E5876" w:rsidRDefault="001E5876" w:rsidP="001E5876">
      <w:pPr>
        <w:spacing w:after="0" w:line="240" w:lineRule="auto"/>
        <w:ind w:firstLine="426"/>
        <w:jc w:val="both"/>
        <w:rPr>
          <w:rFonts w:eastAsia="Times New Roman"/>
          <w:szCs w:val="28"/>
        </w:rPr>
      </w:pPr>
      <w:r w:rsidRPr="001E5876">
        <w:rPr>
          <w:rFonts w:eastAsia="Times New Roman"/>
          <w:szCs w:val="28"/>
        </w:rPr>
        <w:t>2.  Обеспечить:</w:t>
      </w:r>
    </w:p>
    <w:p w14:paraId="07FAA1DD" w14:textId="77777777" w:rsidR="001E5876" w:rsidRPr="001E5876" w:rsidRDefault="001E5876" w:rsidP="001E5876">
      <w:pPr>
        <w:spacing w:after="0" w:line="240" w:lineRule="auto"/>
        <w:ind w:firstLine="426"/>
        <w:jc w:val="both"/>
        <w:rPr>
          <w:rFonts w:eastAsia="Times New Roman"/>
          <w:szCs w:val="28"/>
        </w:rPr>
      </w:pPr>
      <w:r w:rsidRPr="001E5876">
        <w:rPr>
          <w:rFonts w:eastAsia="Times New Roman"/>
          <w:szCs w:val="28"/>
        </w:rPr>
        <w:t>- наличие аншлагов (название улиц, номерных знаков домов);</w:t>
      </w:r>
    </w:p>
    <w:p w14:paraId="35205CEC" w14:textId="77777777" w:rsidR="001E5876" w:rsidRPr="001E5876" w:rsidRDefault="001E5876" w:rsidP="001E5876">
      <w:pPr>
        <w:spacing w:after="0" w:line="240" w:lineRule="auto"/>
        <w:ind w:firstLine="426"/>
        <w:jc w:val="both"/>
        <w:rPr>
          <w:rFonts w:eastAsia="Times New Roman"/>
          <w:szCs w:val="28"/>
        </w:rPr>
      </w:pPr>
      <w:r w:rsidRPr="001E5876">
        <w:rPr>
          <w:rFonts w:eastAsia="Times New Roman"/>
          <w:szCs w:val="28"/>
        </w:rPr>
        <w:lastRenderedPageBreak/>
        <w:t xml:space="preserve">- в установленном порядке актуализацию записей в </w:t>
      </w:r>
      <w:proofErr w:type="spellStart"/>
      <w:r w:rsidRPr="001E5876">
        <w:rPr>
          <w:rFonts w:eastAsia="Times New Roman"/>
          <w:szCs w:val="28"/>
        </w:rPr>
        <w:t>похозяйственных</w:t>
      </w:r>
      <w:proofErr w:type="spellEnd"/>
      <w:r w:rsidRPr="001E5876">
        <w:rPr>
          <w:rFonts w:eastAsia="Times New Roman"/>
          <w:szCs w:val="28"/>
        </w:rPr>
        <w:t xml:space="preserve"> книгах по учету населения в сельском поселении Подгорное;</w:t>
      </w:r>
    </w:p>
    <w:p w14:paraId="3599A812" w14:textId="77777777" w:rsidR="001E5876" w:rsidRPr="001E5876" w:rsidRDefault="001E5876" w:rsidP="001E5876">
      <w:pPr>
        <w:spacing w:after="0" w:line="240" w:lineRule="auto"/>
        <w:ind w:firstLine="426"/>
        <w:jc w:val="both"/>
        <w:rPr>
          <w:rFonts w:eastAsia="Times New Roman"/>
          <w:szCs w:val="28"/>
        </w:rPr>
      </w:pPr>
      <w:r w:rsidRPr="001E5876">
        <w:rPr>
          <w:rFonts w:eastAsia="Times New Roman"/>
          <w:szCs w:val="28"/>
        </w:rPr>
        <w:t>- подбор помещений, пригодных для обучения и работы лиц, осуществляющих сбор сведений переписи населения, о хранении переписных листов и иных документов переписи населения с необходимой охраной указанных помещений и услугами связи, а также предоставление транспортных средств;</w:t>
      </w:r>
    </w:p>
    <w:p w14:paraId="62D18850" w14:textId="77777777" w:rsidR="001E5876" w:rsidRPr="001E5876" w:rsidRDefault="001E5876" w:rsidP="001E5876">
      <w:pPr>
        <w:spacing w:after="0" w:line="240" w:lineRule="auto"/>
        <w:ind w:firstLine="426"/>
        <w:jc w:val="both"/>
        <w:rPr>
          <w:rFonts w:eastAsia="Times New Roman"/>
          <w:szCs w:val="28"/>
        </w:rPr>
      </w:pPr>
      <w:r w:rsidRPr="001E5876">
        <w:rPr>
          <w:rFonts w:eastAsia="Times New Roman"/>
          <w:szCs w:val="28"/>
        </w:rPr>
        <w:t>3. Оказывать содействие представителям Территориального органа Федеральной службы государственной статистики по территории сельского поселения Подгорное в Кинель-Черкасском районе в подборе лиц, привлекаемых на подготовку и проведение переписи;</w:t>
      </w:r>
    </w:p>
    <w:p w14:paraId="1B6753BC" w14:textId="77777777" w:rsidR="001E5876" w:rsidRPr="001E5876" w:rsidRDefault="001E5876" w:rsidP="001E5876">
      <w:pPr>
        <w:spacing w:after="0" w:line="240" w:lineRule="auto"/>
        <w:ind w:firstLine="426"/>
        <w:jc w:val="both"/>
        <w:rPr>
          <w:rFonts w:eastAsia="Times New Roman"/>
          <w:szCs w:val="28"/>
        </w:rPr>
      </w:pPr>
      <w:r w:rsidRPr="001E5876">
        <w:rPr>
          <w:rFonts w:eastAsia="Times New Roman"/>
          <w:szCs w:val="28"/>
        </w:rPr>
        <w:t>4.Организовать информационно-разъяснительную работу среди населения о проведении сельскохозяйственной микропереписи 2021 года.</w:t>
      </w:r>
    </w:p>
    <w:p w14:paraId="660411A3" w14:textId="77777777" w:rsidR="001E5876" w:rsidRPr="001E5876" w:rsidRDefault="001E5876" w:rsidP="001E5876">
      <w:pPr>
        <w:spacing w:after="0" w:line="240" w:lineRule="auto"/>
        <w:ind w:firstLine="426"/>
        <w:jc w:val="both"/>
        <w:rPr>
          <w:rFonts w:eastAsia="Times New Roman"/>
          <w:szCs w:val="28"/>
        </w:rPr>
      </w:pPr>
      <w:r w:rsidRPr="001E5876">
        <w:rPr>
          <w:rFonts w:eastAsia="Times New Roman"/>
          <w:szCs w:val="28"/>
        </w:rPr>
        <w:t>5. Настоящее постановление опубликовать в газете "Вестник Подгорного".</w:t>
      </w:r>
    </w:p>
    <w:p w14:paraId="452578D9" w14:textId="77777777" w:rsidR="001E5876" w:rsidRPr="001E5876" w:rsidRDefault="001E5876" w:rsidP="001E5876">
      <w:pPr>
        <w:spacing w:after="0" w:line="240" w:lineRule="auto"/>
        <w:ind w:firstLine="426"/>
        <w:jc w:val="both"/>
        <w:rPr>
          <w:rFonts w:eastAsia="Times New Roman"/>
          <w:szCs w:val="28"/>
        </w:rPr>
      </w:pPr>
      <w:r w:rsidRPr="001E5876">
        <w:rPr>
          <w:rFonts w:eastAsia="Times New Roman"/>
          <w:szCs w:val="28"/>
        </w:rPr>
        <w:t>6. Контроль за исполнением настоящего постановления оставляю за собой.</w:t>
      </w:r>
    </w:p>
    <w:p w14:paraId="34F77ADF" w14:textId="0688B457" w:rsidR="001E5876" w:rsidRPr="001E5876" w:rsidRDefault="001E5876" w:rsidP="001E5876">
      <w:pPr>
        <w:spacing w:after="0" w:line="240" w:lineRule="auto"/>
        <w:jc w:val="right"/>
        <w:rPr>
          <w:rFonts w:eastAsia="Times New Roman"/>
          <w:szCs w:val="28"/>
        </w:rPr>
      </w:pPr>
      <w:r w:rsidRPr="001E5876">
        <w:rPr>
          <w:rFonts w:eastAsia="Times New Roman"/>
          <w:szCs w:val="28"/>
        </w:rPr>
        <w:t xml:space="preserve">Ю.С. </w:t>
      </w:r>
      <w:proofErr w:type="spellStart"/>
      <w:r w:rsidRPr="001E5876">
        <w:rPr>
          <w:rFonts w:eastAsia="Times New Roman"/>
          <w:szCs w:val="28"/>
        </w:rPr>
        <w:t>Шурасьев</w:t>
      </w:r>
      <w:proofErr w:type="spellEnd"/>
      <w:r>
        <w:rPr>
          <w:rFonts w:eastAsia="Times New Roman"/>
          <w:szCs w:val="28"/>
        </w:rPr>
        <w:t xml:space="preserve">, </w:t>
      </w:r>
      <w:r w:rsidRPr="001E5876">
        <w:rPr>
          <w:rFonts w:eastAsia="Times New Roman"/>
          <w:szCs w:val="28"/>
        </w:rPr>
        <w:t xml:space="preserve">Глава сельского поселения Подгорное                                                                   </w:t>
      </w:r>
    </w:p>
    <w:p w14:paraId="15317CDB" w14:textId="77777777" w:rsidR="001E5876" w:rsidRPr="001E5876" w:rsidRDefault="001E5876" w:rsidP="001E5876">
      <w:pPr>
        <w:spacing w:after="0" w:line="240" w:lineRule="auto"/>
        <w:jc w:val="right"/>
        <w:rPr>
          <w:rFonts w:eastAsia="Times New Roman"/>
          <w:szCs w:val="28"/>
        </w:rPr>
      </w:pPr>
      <w:r w:rsidRPr="001E5876">
        <w:rPr>
          <w:rFonts w:eastAsia="Times New Roman"/>
          <w:szCs w:val="28"/>
        </w:rPr>
        <w:t>Приложение №1</w:t>
      </w:r>
    </w:p>
    <w:p w14:paraId="0AAB0AD6" w14:textId="77777777" w:rsidR="00213593" w:rsidRDefault="001E5876" w:rsidP="001E5876">
      <w:pPr>
        <w:spacing w:after="0" w:line="240" w:lineRule="auto"/>
        <w:jc w:val="center"/>
        <w:rPr>
          <w:rFonts w:eastAsia="Times New Roman"/>
          <w:szCs w:val="28"/>
        </w:rPr>
      </w:pPr>
      <w:r w:rsidRPr="001E5876">
        <w:rPr>
          <w:rFonts w:eastAsia="Times New Roman"/>
          <w:szCs w:val="28"/>
        </w:rPr>
        <w:t>СОСТАВ</w:t>
      </w:r>
      <w:r>
        <w:rPr>
          <w:rFonts w:eastAsia="Times New Roman"/>
          <w:szCs w:val="28"/>
        </w:rPr>
        <w:t xml:space="preserve"> </w:t>
      </w:r>
      <w:r w:rsidRPr="001E5876">
        <w:rPr>
          <w:rFonts w:eastAsia="Times New Roman"/>
          <w:szCs w:val="28"/>
        </w:rPr>
        <w:t xml:space="preserve">МУНИЦИПАЛЬНОЙ КОМИССИИ ПО ОРГАНИЗАЦИИ ВСЕРОССИЙСКОЙ СЕЛЬСКОХОЗЯЙСТВЕННОЙ </w:t>
      </w:r>
    </w:p>
    <w:p w14:paraId="4F0BF8A8" w14:textId="194F1A27" w:rsidR="00213593" w:rsidRDefault="001E5876" w:rsidP="001E5876">
      <w:pPr>
        <w:spacing w:after="0" w:line="240" w:lineRule="auto"/>
        <w:jc w:val="center"/>
        <w:rPr>
          <w:rFonts w:eastAsia="Times New Roman"/>
          <w:szCs w:val="28"/>
        </w:rPr>
      </w:pPr>
      <w:r w:rsidRPr="001E5876">
        <w:rPr>
          <w:rFonts w:eastAsia="Times New Roman"/>
          <w:szCs w:val="28"/>
        </w:rPr>
        <w:t xml:space="preserve">МИКРОПЕРЕПИСИ НАСЕЛЕНИЯ 2021 ГОДА НА ТЕРРИТОРИИ </w:t>
      </w:r>
    </w:p>
    <w:p w14:paraId="1DBE3FB6" w14:textId="2AFD35F6" w:rsidR="001E5876" w:rsidRPr="001E5876" w:rsidRDefault="001E5876" w:rsidP="001E5876">
      <w:pPr>
        <w:spacing w:after="0" w:line="240" w:lineRule="auto"/>
        <w:jc w:val="center"/>
        <w:rPr>
          <w:rFonts w:eastAsia="Times New Roman"/>
          <w:szCs w:val="28"/>
        </w:rPr>
      </w:pPr>
      <w:r w:rsidRPr="001E5876">
        <w:rPr>
          <w:rFonts w:eastAsia="Times New Roman"/>
          <w:szCs w:val="28"/>
        </w:rPr>
        <w:t>СЕЛЬСКОГО ПОСЕЛЕНИЯ ПОДГОРНОЕ</w:t>
      </w:r>
    </w:p>
    <w:tbl>
      <w:tblPr>
        <w:tblW w:w="10612" w:type="dxa"/>
        <w:tblCellSpacing w:w="0" w:type="dxa"/>
        <w:tblInd w:w="20" w:type="dxa"/>
        <w:tblCellMar>
          <w:left w:w="0" w:type="dxa"/>
          <w:right w:w="0" w:type="dxa"/>
        </w:tblCellMar>
        <w:tblLook w:val="04A0" w:firstRow="1" w:lastRow="0" w:firstColumn="1" w:lastColumn="0" w:noHBand="0" w:noVBand="1"/>
      </w:tblPr>
      <w:tblGrid>
        <w:gridCol w:w="2600"/>
        <w:gridCol w:w="340"/>
        <w:gridCol w:w="7672"/>
      </w:tblGrid>
      <w:tr w:rsidR="001E5876" w:rsidRPr="001E5876" w14:paraId="109F4A06" w14:textId="77777777" w:rsidTr="001E5876">
        <w:trPr>
          <w:tblCellSpacing w:w="0" w:type="dxa"/>
        </w:trPr>
        <w:tc>
          <w:tcPr>
            <w:tcW w:w="2600" w:type="dxa"/>
            <w:vAlign w:val="center"/>
          </w:tcPr>
          <w:p w14:paraId="009BBF2E" w14:textId="77777777" w:rsidR="001E5876" w:rsidRPr="001E5876" w:rsidRDefault="001E5876" w:rsidP="001E5876">
            <w:pPr>
              <w:pStyle w:val="a7"/>
              <w:rPr>
                <w:rFonts w:ascii="Times New Roman" w:hAnsi="Times New Roman" w:cs="Times New Roman"/>
                <w:sz w:val="28"/>
                <w:szCs w:val="28"/>
              </w:rPr>
            </w:pPr>
            <w:proofErr w:type="spellStart"/>
            <w:r w:rsidRPr="001E5876">
              <w:rPr>
                <w:rFonts w:ascii="Times New Roman" w:hAnsi="Times New Roman" w:cs="Times New Roman"/>
                <w:sz w:val="28"/>
                <w:szCs w:val="28"/>
              </w:rPr>
              <w:t>Шурасьев</w:t>
            </w:r>
            <w:proofErr w:type="spellEnd"/>
            <w:r w:rsidRPr="001E5876">
              <w:rPr>
                <w:rFonts w:ascii="Times New Roman" w:hAnsi="Times New Roman" w:cs="Times New Roman"/>
                <w:sz w:val="28"/>
                <w:szCs w:val="28"/>
              </w:rPr>
              <w:t xml:space="preserve"> Ю.С.           </w:t>
            </w:r>
          </w:p>
          <w:p w14:paraId="7201EF0C" w14:textId="77777777" w:rsidR="001E5876" w:rsidRPr="001E5876" w:rsidRDefault="001E5876" w:rsidP="001E5876">
            <w:pPr>
              <w:pStyle w:val="a7"/>
              <w:rPr>
                <w:rFonts w:ascii="Times New Roman" w:hAnsi="Times New Roman" w:cs="Times New Roman"/>
                <w:sz w:val="28"/>
                <w:szCs w:val="28"/>
              </w:rPr>
            </w:pPr>
          </w:p>
          <w:p w14:paraId="60163ED0" w14:textId="77777777" w:rsidR="001E5876" w:rsidRPr="001E5876" w:rsidRDefault="001E5876" w:rsidP="001E5876">
            <w:pPr>
              <w:pStyle w:val="a7"/>
              <w:rPr>
                <w:rFonts w:ascii="Times New Roman" w:hAnsi="Times New Roman" w:cs="Times New Roman"/>
                <w:sz w:val="28"/>
                <w:szCs w:val="28"/>
              </w:rPr>
            </w:pPr>
            <w:r w:rsidRPr="001E5876">
              <w:rPr>
                <w:rFonts w:ascii="Times New Roman" w:hAnsi="Times New Roman" w:cs="Times New Roman"/>
                <w:sz w:val="28"/>
                <w:szCs w:val="28"/>
              </w:rPr>
              <w:t xml:space="preserve">Шилова Н.Н.                                </w:t>
            </w:r>
          </w:p>
        </w:tc>
        <w:tc>
          <w:tcPr>
            <w:tcW w:w="340" w:type="dxa"/>
            <w:vAlign w:val="center"/>
            <w:hideMark/>
          </w:tcPr>
          <w:p w14:paraId="50748EC6" w14:textId="77777777" w:rsidR="001E5876" w:rsidRPr="001E5876" w:rsidRDefault="001E5876" w:rsidP="001E5876">
            <w:pPr>
              <w:spacing w:after="0" w:line="240" w:lineRule="auto"/>
              <w:rPr>
                <w:szCs w:val="28"/>
              </w:rPr>
            </w:pPr>
          </w:p>
        </w:tc>
        <w:tc>
          <w:tcPr>
            <w:tcW w:w="7672" w:type="dxa"/>
            <w:vAlign w:val="center"/>
          </w:tcPr>
          <w:p w14:paraId="737AA8D2" w14:textId="77777777" w:rsidR="001E5876" w:rsidRPr="001E5876" w:rsidRDefault="001E5876" w:rsidP="001E5876">
            <w:pPr>
              <w:pStyle w:val="a7"/>
              <w:rPr>
                <w:rFonts w:ascii="Times New Roman" w:hAnsi="Times New Roman" w:cs="Times New Roman"/>
                <w:sz w:val="28"/>
                <w:szCs w:val="28"/>
              </w:rPr>
            </w:pPr>
            <w:r w:rsidRPr="001E5876">
              <w:rPr>
                <w:rFonts w:ascii="Times New Roman" w:hAnsi="Times New Roman" w:cs="Times New Roman"/>
                <w:sz w:val="28"/>
                <w:szCs w:val="28"/>
              </w:rPr>
              <w:t>Глава сельского поселения Подгорное муниципального района Кинель-Черкасский (председатель)</w:t>
            </w:r>
          </w:p>
          <w:p w14:paraId="26366A78" w14:textId="77777777" w:rsidR="001E5876" w:rsidRPr="001E5876" w:rsidRDefault="001E5876" w:rsidP="001E5876">
            <w:pPr>
              <w:pStyle w:val="a7"/>
              <w:rPr>
                <w:rFonts w:ascii="Times New Roman" w:hAnsi="Times New Roman" w:cs="Times New Roman"/>
                <w:sz w:val="28"/>
                <w:szCs w:val="28"/>
              </w:rPr>
            </w:pPr>
            <w:r w:rsidRPr="001E5876">
              <w:rPr>
                <w:rFonts w:ascii="Times New Roman" w:hAnsi="Times New Roman" w:cs="Times New Roman"/>
                <w:sz w:val="28"/>
                <w:szCs w:val="28"/>
              </w:rPr>
              <w:t xml:space="preserve">Руководитель МБУ </w:t>
            </w:r>
            <w:proofErr w:type="spellStart"/>
            <w:r w:rsidRPr="001E5876">
              <w:rPr>
                <w:rFonts w:ascii="Times New Roman" w:hAnsi="Times New Roman" w:cs="Times New Roman"/>
                <w:sz w:val="28"/>
                <w:szCs w:val="28"/>
              </w:rPr>
              <w:t>с.п</w:t>
            </w:r>
            <w:proofErr w:type="spellEnd"/>
            <w:r w:rsidRPr="001E5876">
              <w:rPr>
                <w:rFonts w:ascii="Times New Roman" w:hAnsi="Times New Roman" w:cs="Times New Roman"/>
                <w:sz w:val="28"/>
                <w:szCs w:val="28"/>
              </w:rPr>
              <w:t xml:space="preserve">. Подгорное «КДЦ» </w:t>
            </w:r>
          </w:p>
        </w:tc>
      </w:tr>
      <w:tr w:rsidR="001E5876" w:rsidRPr="001E5876" w14:paraId="3981C245" w14:textId="77777777" w:rsidTr="001E5876">
        <w:trPr>
          <w:tblCellSpacing w:w="0" w:type="dxa"/>
        </w:trPr>
        <w:tc>
          <w:tcPr>
            <w:tcW w:w="2600" w:type="dxa"/>
            <w:vAlign w:val="center"/>
            <w:hideMark/>
          </w:tcPr>
          <w:p w14:paraId="49E78625" w14:textId="77777777" w:rsidR="001E5876" w:rsidRPr="001E5876" w:rsidRDefault="001E5876" w:rsidP="001E5876">
            <w:pPr>
              <w:pStyle w:val="a7"/>
              <w:rPr>
                <w:rFonts w:ascii="Times New Roman" w:hAnsi="Times New Roman" w:cs="Times New Roman"/>
                <w:sz w:val="28"/>
                <w:szCs w:val="28"/>
              </w:rPr>
            </w:pPr>
            <w:proofErr w:type="spellStart"/>
            <w:r w:rsidRPr="001E5876">
              <w:rPr>
                <w:rFonts w:ascii="Times New Roman" w:hAnsi="Times New Roman" w:cs="Times New Roman"/>
                <w:sz w:val="28"/>
                <w:szCs w:val="28"/>
              </w:rPr>
              <w:t>Ямщикова</w:t>
            </w:r>
            <w:proofErr w:type="spellEnd"/>
            <w:r w:rsidRPr="001E5876">
              <w:rPr>
                <w:rFonts w:ascii="Times New Roman" w:hAnsi="Times New Roman" w:cs="Times New Roman"/>
                <w:sz w:val="28"/>
                <w:szCs w:val="28"/>
              </w:rPr>
              <w:t xml:space="preserve"> Т.С.</w:t>
            </w:r>
          </w:p>
        </w:tc>
        <w:tc>
          <w:tcPr>
            <w:tcW w:w="340" w:type="dxa"/>
            <w:vAlign w:val="center"/>
            <w:hideMark/>
          </w:tcPr>
          <w:p w14:paraId="52121B99" w14:textId="77777777" w:rsidR="001E5876" w:rsidRPr="001E5876" w:rsidRDefault="001E5876" w:rsidP="001E5876">
            <w:pPr>
              <w:pStyle w:val="a7"/>
              <w:rPr>
                <w:rFonts w:ascii="Times New Roman" w:hAnsi="Times New Roman" w:cs="Times New Roman"/>
                <w:sz w:val="28"/>
                <w:szCs w:val="28"/>
              </w:rPr>
            </w:pPr>
            <w:r w:rsidRPr="001E5876">
              <w:rPr>
                <w:rFonts w:ascii="Times New Roman" w:hAnsi="Times New Roman" w:cs="Times New Roman"/>
                <w:sz w:val="28"/>
                <w:szCs w:val="28"/>
              </w:rPr>
              <w:t xml:space="preserve"> </w:t>
            </w:r>
          </w:p>
        </w:tc>
        <w:tc>
          <w:tcPr>
            <w:tcW w:w="7672" w:type="dxa"/>
            <w:vAlign w:val="center"/>
            <w:hideMark/>
          </w:tcPr>
          <w:p w14:paraId="1BB9947A" w14:textId="77777777" w:rsidR="001E5876" w:rsidRPr="001E5876" w:rsidRDefault="001E5876" w:rsidP="001E5876">
            <w:pPr>
              <w:pStyle w:val="a7"/>
              <w:rPr>
                <w:rFonts w:ascii="Times New Roman" w:hAnsi="Times New Roman" w:cs="Times New Roman"/>
                <w:sz w:val="28"/>
                <w:szCs w:val="28"/>
              </w:rPr>
            </w:pPr>
            <w:r w:rsidRPr="001E5876">
              <w:rPr>
                <w:rFonts w:ascii="Times New Roman" w:hAnsi="Times New Roman" w:cs="Times New Roman"/>
                <w:sz w:val="28"/>
                <w:szCs w:val="28"/>
              </w:rPr>
              <w:t>Директор ГБОУ ООШ пос. Подгорный</w:t>
            </w:r>
          </w:p>
        </w:tc>
      </w:tr>
      <w:tr w:rsidR="001E5876" w:rsidRPr="001E5876" w14:paraId="21A8BB6C" w14:textId="77777777" w:rsidTr="001E5876">
        <w:trPr>
          <w:trHeight w:val="620"/>
          <w:tblCellSpacing w:w="0" w:type="dxa"/>
        </w:trPr>
        <w:tc>
          <w:tcPr>
            <w:tcW w:w="2600" w:type="dxa"/>
            <w:vAlign w:val="center"/>
            <w:hideMark/>
          </w:tcPr>
          <w:p w14:paraId="4206A283" w14:textId="77777777" w:rsidR="001E5876" w:rsidRPr="001E5876" w:rsidRDefault="001E5876" w:rsidP="001E5876">
            <w:pPr>
              <w:pStyle w:val="a7"/>
              <w:rPr>
                <w:rFonts w:ascii="Times New Roman" w:hAnsi="Times New Roman" w:cs="Times New Roman"/>
                <w:sz w:val="28"/>
                <w:szCs w:val="28"/>
              </w:rPr>
            </w:pPr>
            <w:r w:rsidRPr="001E5876">
              <w:rPr>
                <w:rFonts w:ascii="Times New Roman" w:hAnsi="Times New Roman" w:cs="Times New Roman"/>
                <w:sz w:val="28"/>
                <w:szCs w:val="28"/>
              </w:rPr>
              <w:t>Баландина О.А.</w:t>
            </w:r>
          </w:p>
        </w:tc>
        <w:tc>
          <w:tcPr>
            <w:tcW w:w="340" w:type="dxa"/>
            <w:vAlign w:val="center"/>
            <w:hideMark/>
          </w:tcPr>
          <w:p w14:paraId="13956671" w14:textId="77777777" w:rsidR="001E5876" w:rsidRPr="001E5876" w:rsidRDefault="001E5876" w:rsidP="001E5876">
            <w:pPr>
              <w:pStyle w:val="a7"/>
              <w:rPr>
                <w:rFonts w:ascii="Times New Roman" w:hAnsi="Times New Roman" w:cs="Times New Roman"/>
                <w:sz w:val="28"/>
                <w:szCs w:val="28"/>
              </w:rPr>
            </w:pPr>
            <w:r w:rsidRPr="001E5876">
              <w:rPr>
                <w:rFonts w:ascii="Times New Roman" w:hAnsi="Times New Roman" w:cs="Times New Roman"/>
                <w:sz w:val="28"/>
                <w:szCs w:val="28"/>
              </w:rPr>
              <w:t xml:space="preserve"> </w:t>
            </w:r>
          </w:p>
        </w:tc>
        <w:tc>
          <w:tcPr>
            <w:tcW w:w="7672" w:type="dxa"/>
            <w:vAlign w:val="center"/>
            <w:hideMark/>
          </w:tcPr>
          <w:p w14:paraId="6587B146" w14:textId="77777777" w:rsidR="001E5876" w:rsidRPr="001E5876" w:rsidRDefault="001E5876" w:rsidP="001E5876">
            <w:pPr>
              <w:pStyle w:val="a7"/>
              <w:rPr>
                <w:rFonts w:ascii="Times New Roman" w:hAnsi="Times New Roman" w:cs="Times New Roman"/>
                <w:sz w:val="28"/>
                <w:szCs w:val="28"/>
              </w:rPr>
            </w:pPr>
            <w:r w:rsidRPr="001E5876">
              <w:rPr>
                <w:rFonts w:ascii="Times New Roman" w:hAnsi="Times New Roman" w:cs="Times New Roman"/>
                <w:sz w:val="28"/>
                <w:szCs w:val="28"/>
              </w:rPr>
              <w:t>Врач офиса ВОП № 8 п. Подгорный</w:t>
            </w:r>
          </w:p>
        </w:tc>
      </w:tr>
      <w:tr w:rsidR="001E5876" w:rsidRPr="001E5876" w14:paraId="42D86B17" w14:textId="77777777" w:rsidTr="001E5876">
        <w:trPr>
          <w:tblCellSpacing w:w="0" w:type="dxa"/>
        </w:trPr>
        <w:tc>
          <w:tcPr>
            <w:tcW w:w="2600" w:type="dxa"/>
            <w:vAlign w:val="center"/>
            <w:hideMark/>
          </w:tcPr>
          <w:p w14:paraId="6E7376F9" w14:textId="77777777" w:rsidR="001E5876" w:rsidRPr="001E5876" w:rsidRDefault="001E5876" w:rsidP="001E5876">
            <w:pPr>
              <w:spacing w:after="0" w:line="240" w:lineRule="auto"/>
              <w:rPr>
                <w:rFonts w:eastAsia="Times New Roman"/>
                <w:szCs w:val="28"/>
              </w:rPr>
            </w:pPr>
            <w:r w:rsidRPr="001E5876">
              <w:rPr>
                <w:rFonts w:eastAsia="Times New Roman"/>
                <w:szCs w:val="28"/>
              </w:rPr>
              <w:t>Члены комиссии:</w:t>
            </w:r>
          </w:p>
        </w:tc>
        <w:tc>
          <w:tcPr>
            <w:tcW w:w="340" w:type="dxa"/>
            <w:vAlign w:val="center"/>
            <w:hideMark/>
          </w:tcPr>
          <w:p w14:paraId="5EA812B6" w14:textId="77777777" w:rsidR="001E5876" w:rsidRPr="001E5876" w:rsidRDefault="001E5876" w:rsidP="001E5876">
            <w:pPr>
              <w:spacing w:after="0" w:line="240" w:lineRule="auto"/>
              <w:rPr>
                <w:rFonts w:eastAsia="Times New Roman"/>
                <w:szCs w:val="28"/>
              </w:rPr>
            </w:pPr>
          </w:p>
        </w:tc>
        <w:tc>
          <w:tcPr>
            <w:tcW w:w="7672" w:type="dxa"/>
            <w:vAlign w:val="center"/>
            <w:hideMark/>
          </w:tcPr>
          <w:p w14:paraId="70E2AB74" w14:textId="77777777" w:rsidR="001E5876" w:rsidRPr="001E5876" w:rsidRDefault="001E5876" w:rsidP="001E5876">
            <w:pPr>
              <w:spacing w:after="0" w:line="240" w:lineRule="auto"/>
              <w:rPr>
                <w:rFonts w:eastAsiaTheme="minorHAnsi"/>
                <w:szCs w:val="28"/>
              </w:rPr>
            </w:pPr>
          </w:p>
        </w:tc>
      </w:tr>
      <w:tr w:rsidR="001E5876" w:rsidRPr="001E5876" w14:paraId="3C1F136E" w14:textId="77777777" w:rsidTr="001E5876">
        <w:trPr>
          <w:tblCellSpacing w:w="0" w:type="dxa"/>
        </w:trPr>
        <w:tc>
          <w:tcPr>
            <w:tcW w:w="2600" w:type="dxa"/>
            <w:vAlign w:val="center"/>
            <w:hideMark/>
          </w:tcPr>
          <w:p w14:paraId="03912534" w14:textId="77777777" w:rsidR="001E5876" w:rsidRPr="001E5876" w:rsidRDefault="001E5876" w:rsidP="001E5876">
            <w:pPr>
              <w:spacing w:after="0" w:line="240" w:lineRule="auto"/>
              <w:rPr>
                <w:rFonts w:eastAsia="Times New Roman"/>
                <w:szCs w:val="28"/>
              </w:rPr>
            </w:pPr>
            <w:r w:rsidRPr="001E5876">
              <w:rPr>
                <w:rFonts w:eastAsia="Times New Roman"/>
                <w:szCs w:val="28"/>
              </w:rPr>
              <w:t>Лебедева О.Ф.</w:t>
            </w:r>
          </w:p>
        </w:tc>
        <w:tc>
          <w:tcPr>
            <w:tcW w:w="340" w:type="dxa"/>
            <w:vAlign w:val="center"/>
            <w:hideMark/>
          </w:tcPr>
          <w:p w14:paraId="724CF92E" w14:textId="77777777" w:rsidR="001E5876" w:rsidRPr="001E5876" w:rsidRDefault="001E5876" w:rsidP="001E5876">
            <w:pPr>
              <w:spacing w:after="0" w:line="240" w:lineRule="auto"/>
              <w:rPr>
                <w:rFonts w:eastAsia="Times New Roman"/>
                <w:szCs w:val="28"/>
              </w:rPr>
            </w:pPr>
            <w:r w:rsidRPr="001E5876">
              <w:rPr>
                <w:rFonts w:eastAsia="Times New Roman"/>
                <w:szCs w:val="28"/>
              </w:rPr>
              <w:t xml:space="preserve"> </w:t>
            </w:r>
          </w:p>
        </w:tc>
        <w:tc>
          <w:tcPr>
            <w:tcW w:w="7672" w:type="dxa"/>
            <w:vAlign w:val="center"/>
            <w:hideMark/>
          </w:tcPr>
          <w:p w14:paraId="0E0049E2" w14:textId="77777777" w:rsidR="001E5876" w:rsidRPr="001E5876" w:rsidRDefault="001E5876" w:rsidP="001E5876">
            <w:pPr>
              <w:spacing w:after="0" w:line="240" w:lineRule="auto"/>
              <w:rPr>
                <w:rFonts w:eastAsia="Times New Roman"/>
                <w:szCs w:val="28"/>
              </w:rPr>
            </w:pPr>
            <w:r w:rsidRPr="001E5876">
              <w:rPr>
                <w:rFonts w:eastAsia="Times New Roman"/>
                <w:szCs w:val="28"/>
              </w:rPr>
              <w:t xml:space="preserve">Инспектор </w:t>
            </w:r>
            <w:r w:rsidRPr="001E5876">
              <w:rPr>
                <w:rFonts w:eastAsia="Times New Roman"/>
                <w:szCs w:val="28"/>
                <w:lang w:val="en-US"/>
              </w:rPr>
              <w:t>I</w:t>
            </w:r>
            <w:r w:rsidRPr="001E5876">
              <w:rPr>
                <w:rFonts w:eastAsia="Times New Roman"/>
                <w:szCs w:val="28"/>
              </w:rPr>
              <w:t xml:space="preserve"> категории администрации </w:t>
            </w:r>
            <w:proofErr w:type="spellStart"/>
            <w:r w:rsidRPr="001E5876">
              <w:rPr>
                <w:rFonts w:eastAsia="Times New Roman"/>
                <w:szCs w:val="28"/>
              </w:rPr>
              <w:t>с.п</w:t>
            </w:r>
            <w:proofErr w:type="spellEnd"/>
            <w:r w:rsidRPr="001E5876">
              <w:rPr>
                <w:rFonts w:eastAsia="Times New Roman"/>
                <w:szCs w:val="28"/>
              </w:rPr>
              <w:t>. Подгорное</w:t>
            </w:r>
          </w:p>
        </w:tc>
      </w:tr>
      <w:tr w:rsidR="001E5876" w:rsidRPr="001E5876" w14:paraId="1DE7F408" w14:textId="77777777" w:rsidTr="001E5876">
        <w:trPr>
          <w:tblCellSpacing w:w="0" w:type="dxa"/>
        </w:trPr>
        <w:tc>
          <w:tcPr>
            <w:tcW w:w="2600" w:type="dxa"/>
            <w:vAlign w:val="center"/>
            <w:hideMark/>
          </w:tcPr>
          <w:p w14:paraId="0F3942DF" w14:textId="77777777" w:rsidR="001E5876" w:rsidRPr="001E5876" w:rsidRDefault="001E5876" w:rsidP="001E5876">
            <w:pPr>
              <w:spacing w:after="0" w:line="240" w:lineRule="auto"/>
              <w:rPr>
                <w:rFonts w:eastAsia="Times New Roman"/>
                <w:szCs w:val="28"/>
              </w:rPr>
            </w:pPr>
            <w:r w:rsidRPr="001E5876">
              <w:rPr>
                <w:rFonts w:eastAsia="Times New Roman"/>
                <w:szCs w:val="28"/>
              </w:rPr>
              <w:t>Мамонова О.М.</w:t>
            </w:r>
          </w:p>
        </w:tc>
        <w:tc>
          <w:tcPr>
            <w:tcW w:w="340" w:type="dxa"/>
            <w:vAlign w:val="center"/>
            <w:hideMark/>
          </w:tcPr>
          <w:p w14:paraId="22C72BAC" w14:textId="77777777" w:rsidR="001E5876" w:rsidRPr="001E5876" w:rsidRDefault="001E5876" w:rsidP="001E5876">
            <w:pPr>
              <w:spacing w:after="0" w:line="240" w:lineRule="auto"/>
              <w:rPr>
                <w:rFonts w:eastAsia="Times New Roman"/>
                <w:szCs w:val="28"/>
              </w:rPr>
            </w:pPr>
            <w:r w:rsidRPr="001E5876">
              <w:rPr>
                <w:rFonts w:eastAsia="Times New Roman"/>
                <w:szCs w:val="28"/>
              </w:rPr>
              <w:t xml:space="preserve"> </w:t>
            </w:r>
          </w:p>
        </w:tc>
        <w:tc>
          <w:tcPr>
            <w:tcW w:w="7672" w:type="dxa"/>
            <w:vAlign w:val="center"/>
            <w:hideMark/>
          </w:tcPr>
          <w:p w14:paraId="4DE323F9" w14:textId="77777777" w:rsidR="001E5876" w:rsidRPr="001E5876" w:rsidRDefault="001E5876" w:rsidP="001E5876">
            <w:pPr>
              <w:spacing w:after="0" w:line="240" w:lineRule="auto"/>
              <w:rPr>
                <w:rFonts w:eastAsia="Times New Roman"/>
                <w:szCs w:val="28"/>
              </w:rPr>
            </w:pPr>
            <w:r w:rsidRPr="001E5876">
              <w:rPr>
                <w:rFonts w:eastAsia="Times New Roman"/>
                <w:szCs w:val="28"/>
              </w:rPr>
              <w:t>Инспектор 2 категории</w:t>
            </w:r>
            <w:r w:rsidRPr="001E5876">
              <w:rPr>
                <w:szCs w:val="28"/>
              </w:rPr>
              <w:t xml:space="preserve"> </w:t>
            </w:r>
            <w:r w:rsidRPr="001E5876">
              <w:rPr>
                <w:rFonts w:eastAsia="Times New Roman"/>
                <w:szCs w:val="28"/>
              </w:rPr>
              <w:t xml:space="preserve">администрации </w:t>
            </w:r>
            <w:proofErr w:type="spellStart"/>
            <w:r w:rsidRPr="001E5876">
              <w:rPr>
                <w:rFonts w:eastAsia="Times New Roman"/>
                <w:szCs w:val="28"/>
              </w:rPr>
              <w:t>с.п</w:t>
            </w:r>
            <w:proofErr w:type="spellEnd"/>
            <w:r w:rsidRPr="001E5876">
              <w:rPr>
                <w:rFonts w:eastAsia="Times New Roman"/>
                <w:szCs w:val="28"/>
              </w:rPr>
              <w:t>. Подгорное</w:t>
            </w:r>
          </w:p>
        </w:tc>
      </w:tr>
      <w:tr w:rsidR="001E5876" w:rsidRPr="001E5876" w14:paraId="3EDB23FE" w14:textId="77777777" w:rsidTr="001E5876">
        <w:trPr>
          <w:tblCellSpacing w:w="0" w:type="dxa"/>
        </w:trPr>
        <w:tc>
          <w:tcPr>
            <w:tcW w:w="2600" w:type="dxa"/>
            <w:vAlign w:val="center"/>
            <w:hideMark/>
          </w:tcPr>
          <w:p w14:paraId="668991F3" w14:textId="77777777" w:rsidR="001E5876" w:rsidRPr="001E5876" w:rsidRDefault="001E5876" w:rsidP="001E5876">
            <w:pPr>
              <w:spacing w:after="0" w:line="240" w:lineRule="auto"/>
              <w:rPr>
                <w:rFonts w:eastAsia="Times New Roman"/>
                <w:szCs w:val="28"/>
              </w:rPr>
            </w:pPr>
            <w:r w:rsidRPr="001E5876">
              <w:rPr>
                <w:rFonts w:eastAsia="Times New Roman"/>
                <w:szCs w:val="28"/>
              </w:rPr>
              <w:t>Саблина М.П.</w:t>
            </w:r>
          </w:p>
        </w:tc>
        <w:tc>
          <w:tcPr>
            <w:tcW w:w="340" w:type="dxa"/>
            <w:vAlign w:val="center"/>
            <w:hideMark/>
          </w:tcPr>
          <w:p w14:paraId="46B0F636" w14:textId="77777777" w:rsidR="001E5876" w:rsidRPr="001E5876" w:rsidRDefault="001E5876" w:rsidP="001E5876">
            <w:pPr>
              <w:spacing w:after="0" w:line="240" w:lineRule="auto"/>
              <w:rPr>
                <w:rFonts w:eastAsia="Times New Roman"/>
                <w:szCs w:val="28"/>
              </w:rPr>
            </w:pPr>
            <w:r w:rsidRPr="001E5876">
              <w:rPr>
                <w:rFonts w:eastAsia="Times New Roman"/>
                <w:szCs w:val="28"/>
              </w:rPr>
              <w:t xml:space="preserve"> </w:t>
            </w:r>
          </w:p>
        </w:tc>
        <w:tc>
          <w:tcPr>
            <w:tcW w:w="7672" w:type="dxa"/>
            <w:vAlign w:val="center"/>
            <w:hideMark/>
          </w:tcPr>
          <w:p w14:paraId="0DE254C8" w14:textId="77777777" w:rsidR="001E5876" w:rsidRPr="001E5876" w:rsidRDefault="001E5876" w:rsidP="001E5876">
            <w:pPr>
              <w:spacing w:after="0" w:line="240" w:lineRule="auto"/>
              <w:rPr>
                <w:rFonts w:eastAsia="Times New Roman"/>
                <w:szCs w:val="28"/>
              </w:rPr>
            </w:pPr>
            <w:r w:rsidRPr="001E5876">
              <w:rPr>
                <w:rFonts w:eastAsia="Times New Roman"/>
                <w:szCs w:val="28"/>
              </w:rPr>
              <w:t xml:space="preserve">Инспектор по делопроизводству администрации </w:t>
            </w:r>
            <w:proofErr w:type="spellStart"/>
            <w:r w:rsidRPr="001E5876">
              <w:rPr>
                <w:rFonts w:eastAsia="Times New Roman"/>
                <w:szCs w:val="28"/>
              </w:rPr>
              <w:t>с.п</w:t>
            </w:r>
            <w:proofErr w:type="spellEnd"/>
            <w:r w:rsidRPr="001E5876">
              <w:rPr>
                <w:rFonts w:eastAsia="Times New Roman"/>
                <w:szCs w:val="28"/>
              </w:rPr>
              <w:t>. Подгорное</w:t>
            </w:r>
          </w:p>
        </w:tc>
      </w:tr>
      <w:tr w:rsidR="001E5876" w:rsidRPr="001E5876" w14:paraId="351EDE8D" w14:textId="77777777" w:rsidTr="001E5876">
        <w:trPr>
          <w:tblCellSpacing w:w="0" w:type="dxa"/>
        </w:trPr>
        <w:tc>
          <w:tcPr>
            <w:tcW w:w="2600" w:type="dxa"/>
            <w:vAlign w:val="center"/>
            <w:hideMark/>
          </w:tcPr>
          <w:p w14:paraId="7800AEF9" w14:textId="77777777" w:rsidR="001E5876" w:rsidRPr="001E5876" w:rsidRDefault="001E5876" w:rsidP="001E5876">
            <w:pPr>
              <w:spacing w:after="0" w:line="240" w:lineRule="auto"/>
              <w:rPr>
                <w:rFonts w:eastAsia="Times New Roman"/>
                <w:szCs w:val="28"/>
              </w:rPr>
            </w:pPr>
            <w:r w:rsidRPr="001E5876">
              <w:rPr>
                <w:rFonts w:eastAsia="Times New Roman"/>
                <w:szCs w:val="28"/>
              </w:rPr>
              <w:t>Рюмина О.Н.</w:t>
            </w:r>
          </w:p>
        </w:tc>
        <w:tc>
          <w:tcPr>
            <w:tcW w:w="340" w:type="dxa"/>
            <w:vAlign w:val="center"/>
            <w:hideMark/>
          </w:tcPr>
          <w:p w14:paraId="4D456F48" w14:textId="77777777" w:rsidR="001E5876" w:rsidRPr="001E5876" w:rsidRDefault="001E5876" w:rsidP="001E5876">
            <w:pPr>
              <w:spacing w:after="0" w:line="240" w:lineRule="auto"/>
              <w:rPr>
                <w:rFonts w:eastAsia="Times New Roman"/>
                <w:szCs w:val="28"/>
              </w:rPr>
            </w:pPr>
            <w:r w:rsidRPr="001E5876">
              <w:rPr>
                <w:rFonts w:eastAsia="Times New Roman"/>
                <w:szCs w:val="28"/>
              </w:rPr>
              <w:t xml:space="preserve"> </w:t>
            </w:r>
          </w:p>
        </w:tc>
        <w:tc>
          <w:tcPr>
            <w:tcW w:w="7672" w:type="dxa"/>
            <w:vAlign w:val="center"/>
            <w:hideMark/>
          </w:tcPr>
          <w:p w14:paraId="7BCAFB7D" w14:textId="77777777" w:rsidR="001E5876" w:rsidRPr="001E5876" w:rsidRDefault="001E5876" w:rsidP="001E5876">
            <w:pPr>
              <w:spacing w:after="0" w:line="240" w:lineRule="auto"/>
              <w:rPr>
                <w:rFonts w:eastAsia="Times New Roman"/>
                <w:szCs w:val="28"/>
              </w:rPr>
            </w:pPr>
            <w:r w:rsidRPr="001E5876">
              <w:rPr>
                <w:rFonts w:eastAsia="Times New Roman"/>
                <w:szCs w:val="28"/>
              </w:rPr>
              <w:t xml:space="preserve">Инспектор ВУС администрации </w:t>
            </w:r>
            <w:proofErr w:type="spellStart"/>
            <w:r w:rsidRPr="001E5876">
              <w:rPr>
                <w:rFonts w:eastAsia="Times New Roman"/>
                <w:szCs w:val="28"/>
              </w:rPr>
              <w:t>с.п</w:t>
            </w:r>
            <w:proofErr w:type="spellEnd"/>
            <w:r w:rsidRPr="001E5876">
              <w:rPr>
                <w:rFonts w:eastAsia="Times New Roman"/>
                <w:szCs w:val="28"/>
              </w:rPr>
              <w:t>. Подгорное</w:t>
            </w:r>
          </w:p>
        </w:tc>
      </w:tr>
    </w:tbl>
    <w:p w14:paraId="45373655" w14:textId="77777777" w:rsidR="004519B2" w:rsidRPr="004519B2" w:rsidRDefault="004519B2" w:rsidP="001E5876">
      <w:pPr>
        <w:spacing w:after="0" w:line="240" w:lineRule="auto"/>
        <w:ind w:right="-2"/>
        <w:rPr>
          <w:szCs w:val="28"/>
        </w:rPr>
      </w:pPr>
    </w:p>
    <w:p w14:paraId="4727E90C" w14:textId="77777777" w:rsidR="00EC2306" w:rsidRPr="00146F0B" w:rsidRDefault="00EC2306" w:rsidP="00EC2306">
      <w:pPr>
        <w:pBdr>
          <w:top w:val="double" w:sz="4" w:space="1" w:color="auto"/>
          <w:left w:val="double" w:sz="4" w:space="0" w:color="auto"/>
          <w:bottom w:val="double" w:sz="4" w:space="1" w:color="auto"/>
          <w:right w:val="double" w:sz="4" w:space="10" w:color="auto"/>
        </w:pBdr>
        <w:spacing w:after="0" w:line="240" w:lineRule="auto"/>
        <w:jc w:val="center"/>
        <w:rPr>
          <w:b/>
          <w:szCs w:val="28"/>
        </w:rPr>
      </w:pPr>
      <w:r w:rsidRPr="00146F0B">
        <w:rPr>
          <w:b/>
          <w:szCs w:val="28"/>
        </w:rPr>
        <w:t xml:space="preserve">ОФИЦИАЛЬНОЕ ОПУБЛИКОВАНИЕ </w:t>
      </w:r>
    </w:p>
    <w:p w14:paraId="61245038" w14:textId="77777777" w:rsidR="00EC2306" w:rsidRPr="00146F0B" w:rsidRDefault="00EC2306" w:rsidP="00EC2306">
      <w:pPr>
        <w:pStyle w:val="a7"/>
        <w:ind w:left="942"/>
        <w:jc w:val="center"/>
        <w:rPr>
          <w:rFonts w:ascii="Times New Roman" w:hAnsi="Times New Roman" w:cs="Times New Roman"/>
          <w:b/>
          <w:bCs/>
          <w:sz w:val="28"/>
          <w:szCs w:val="28"/>
        </w:rPr>
      </w:pPr>
      <w:r w:rsidRPr="00146F0B">
        <w:rPr>
          <w:rFonts w:ascii="Times New Roman" w:hAnsi="Times New Roman" w:cs="Times New Roman"/>
          <w:b/>
          <w:sz w:val="28"/>
          <w:szCs w:val="28"/>
        </w:rPr>
        <w:t>Российская Федерация</w:t>
      </w:r>
    </w:p>
    <w:p w14:paraId="49264C89" w14:textId="77777777" w:rsidR="00EC2306" w:rsidRPr="00146F0B" w:rsidRDefault="00EC2306" w:rsidP="00EC2306">
      <w:pPr>
        <w:pStyle w:val="a7"/>
        <w:ind w:left="942"/>
        <w:jc w:val="center"/>
        <w:rPr>
          <w:rFonts w:ascii="Times New Roman" w:hAnsi="Times New Roman" w:cs="Times New Roman"/>
          <w:b/>
          <w:sz w:val="28"/>
          <w:szCs w:val="28"/>
        </w:rPr>
      </w:pPr>
      <w:r w:rsidRPr="00146F0B">
        <w:rPr>
          <w:rFonts w:ascii="Times New Roman" w:hAnsi="Times New Roman" w:cs="Times New Roman"/>
          <w:b/>
          <w:sz w:val="28"/>
          <w:szCs w:val="28"/>
        </w:rPr>
        <w:t>Самарская область, Кинель-Черкасский район</w:t>
      </w:r>
    </w:p>
    <w:p w14:paraId="5D52F597" w14:textId="77777777" w:rsidR="00EC2306" w:rsidRPr="00146F0B" w:rsidRDefault="00EC2306" w:rsidP="00EC2306">
      <w:pPr>
        <w:pStyle w:val="a7"/>
        <w:ind w:left="942"/>
        <w:jc w:val="center"/>
        <w:rPr>
          <w:rFonts w:ascii="Times New Roman" w:hAnsi="Times New Roman" w:cs="Times New Roman"/>
          <w:b/>
          <w:sz w:val="28"/>
          <w:szCs w:val="28"/>
        </w:rPr>
      </w:pPr>
      <w:r w:rsidRPr="00146F0B">
        <w:rPr>
          <w:rFonts w:ascii="Times New Roman" w:hAnsi="Times New Roman" w:cs="Times New Roman"/>
          <w:b/>
          <w:sz w:val="28"/>
          <w:szCs w:val="28"/>
        </w:rPr>
        <w:t>сельское поселение Подгорное</w:t>
      </w:r>
    </w:p>
    <w:p w14:paraId="52A4892E" w14:textId="760DE351" w:rsidR="00EC2306" w:rsidRPr="00146F0B" w:rsidRDefault="00EC2306" w:rsidP="00EC2306">
      <w:pPr>
        <w:pStyle w:val="a7"/>
        <w:ind w:left="942"/>
        <w:jc w:val="center"/>
        <w:rPr>
          <w:rFonts w:ascii="Times New Roman" w:hAnsi="Times New Roman" w:cs="Times New Roman"/>
          <w:b/>
          <w:sz w:val="28"/>
          <w:szCs w:val="28"/>
        </w:rPr>
      </w:pPr>
      <w:r>
        <w:rPr>
          <w:rFonts w:ascii="Times New Roman" w:hAnsi="Times New Roman" w:cs="Times New Roman"/>
          <w:b/>
          <w:sz w:val="28"/>
          <w:szCs w:val="28"/>
        </w:rPr>
        <w:t>РЕШЕН</w:t>
      </w:r>
      <w:r w:rsidRPr="00146F0B">
        <w:rPr>
          <w:rFonts w:ascii="Times New Roman" w:hAnsi="Times New Roman" w:cs="Times New Roman"/>
          <w:b/>
          <w:sz w:val="28"/>
          <w:szCs w:val="28"/>
        </w:rPr>
        <w:t>ИЕ</w:t>
      </w:r>
    </w:p>
    <w:tbl>
      <w:tblPr>
        <w:tblW w:w="10598" w:type="dxa"/>
        <w:tblLook w:val="04A0" w:firstRow="1" w:lastRow="0" w:firstColumn="1" w:lastColumn="0" w:noHBand="0" w:noVBand="1"/>
      </w:tblPr>
      <w:tblGrid>
        <w:gridCol w:w="9606"/>
        <w:gridCol w:w="992"/>
      </w:tblGrid>
      <w:tr w:rsidR="00EC2306" w:rsidRPr="00146F0B" w14:paraId="11651A94" w14:textId="77777777" w:rsidTr="001418DF">
        <w:tc>
          <w:tcPr>
            <w:tcW w:w="9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D2F9610" w14:textId="04397FC4" w:rsidR="00EC2306" w:rsidRPr="00146F0B" w:rsidRDefault="00EC2306" w:rsidP="001418DF">
            <w:pPr>
              <w:spacing w:after="0" w:line="240" w:lineRule="auto"/>
              <w:rPr>
                <w:szCs w:val="28"/>
              </w:rPr>
            </w:pPr>
            <w:r w:rsidRPr="00146F0B">
              <w:rPr>
                <w:szCs w:val="28"/>
              </w:rPr>
              <w:t xml:space="preserve">от </w:t>
            </w:r>
            <w:r>
              <w:rPr>
                <w:szCs w:val="28"/>
              </w:rPr>
              <w:t>07</w:t>
            </w:r>
            <w:r w:rsidRPr="00146F0B">
              <w:rPr>
                <w:szCs w:val="28"/>
              </w:rPr>
              <w:t>.1</w:t>
            </w:r>
            <w:r>
              <w:rPr>
                <w:szCs w:val="28"/>
              </w:rPr>
              <w:t>2</w:t>
            </w:r>
            <w:r w:rsidRPr="00146F0B">
              <w:rPr>
                <w:szCs w:val="28"/>
              </w:rPr>
              <w:t>.2020</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59C89F3" w14:textId="546BC3E1" w:rsidR="00EC2306" w:rsidRPr="00146F0B" w:rsidRDefault="00EC2306" w:rsidP="001418DF">
            <w:pPr>
              <w:spacing w:after="0" w:line="240" w:lineRule="auto"/>
              <w:jc w:val="right"/>
              <w:rPr>
                <w:szCs w:val="28"/>
              </w:rPr>
            </w:pPr>
            <w:r w:rsidRPr="00146F0B">
              <w:rPr>
                <w:szCs w:val="28"/>
              </w:rPr>
              <w:t xml:space="preserve">№ </w:t>
            </w:r>
            <w:r>
              <w:rPr>
                <w:szCs w:val="28"/>
              </w:rPr>
              <w:t>5-</w:t>
            </w:r>
            <w:r w:rsidR="004F1039">
              <w:rPr>
                <w:szCs w:val="28"/>
              </w:rPr>
              <w:t>2</w:t>
            </w:r>
            <w:r>
              <w:rPr>
                <w:szCs w:val="28"/>
              </w:rPr>
              <w:t xml:space="preserve"> </w:t>
            </w:r>
          </w:p>
        </w:tc>
      </w:tr>
      <w:tr w:rsidR="00EC2306" w:rsidRPr="00146F0B" w14:paraId="3C9B26C3" w14:textId="77777777" w:rsidTr="001418DF">
        <w:tc>
          <w:tcPr>
            <w:tcW w:w="9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874D896" w14:textId="5F5FD511" w:rsidR="00EC2306" w:rsidRPr="004F1039" w:rsidRDefault="004F1039" w:rsidP="001418DF">
            <w:pPr>
              <w:pStyle w:val="a7"/>
              <w:jc w:val="both"/>
              <w:rPr>
                <w:rFonts w:ascii="Times New Roman" w:hAnsi="Times New Roman" w:cs="Times New Roman"/>
                <w:sz w:val="28"/>
                <w:szCs w:val="28"/>
              </w:rPr>
            </w:pPr>
            <w:r w:rsidRPr="004F1039">
              <w:rPr>
                <w:rFonts w:ascii="Times New Roman" w:hAnsi="Times New Roman" w:cs="Times New Roman"/>
                <w:bCs/>
                <w:sz w:val="28"/>
                <w:szCs w:val="28"/>
              </w:rPr>
              <w:t>О прогнозе социально-экономического развития сельского поселения Подгорное муниципального района Кинель-Черкасский Самарской области на 2021 год и плановый период 2022 и 2023 годов</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A596E9" w14:textId="77777777" w:rsidR="00EC2306" w:rsidRPr="00146F0B" w:rsidRDefault="00EC2306" w:rsidP="001418DF">
            <w:pPr>
              <w:spacing w:after="0" w:line="240" w:lineRule="auto"/>
              <w:jc w:val="right"/>
              <w:rPr>
                <w:szCs w:val="28"/>
              </w:rPr>
            </w:pPr>
          </w:p>
        </w:tc>
      </w:tr>
    </w:tbl>
    <w:p w14:paraId="428EEA21" w14:textId="015FBC98" w:rsidR="004F1039" w:rsidRPr="004F1039" w:rsidRDefault="004F1039" w:rsidP="004F1039">
      <w:pPr>
        <w:pStyle w:val="a7"/>
        <w:ind w:firstLine="426"/>
        <w:jc w:val="both"/>
        <w:rPr>
          <w:rFonts w:ascii="Times New Roman" w:hAnsi="Times New Roman" w:cs="Times New Roman"/>
          <w:sz w:val="28"/>
          <w:szCs w:val="28"/>
        </w:rPr>
      </w:pPr>
      <w:r w:rsidRPr="004F1039">
        <w:rPr>
          <w:rFonts w:ascii="Times New Roman" w:hAnsi="Times New Roman" w:cs="Times New Roman"/>
          <w:sz w:val="28"/>
          <w:szCs w:val="28"/>
        </w:rPr>
        <w:t xml:space="preserve">Рассмотрев представленные Главой сельского поселения Подгорное прогноз социально-экономического развития сельского поселения Подгорное муниципального </w:t>
      </w:r>
      <w:r w:rsidRPr="004F1039">
        <w:rPr>
          <w:rFonts w:ascii="Times New Roman" w:hAnsi="Times New Roman" w:cs="Times New Roman"/>
          <w:sz w:val="28"/>
          <w:szCs w:val="28"/>
        </w:rPr>
        <w:lastRenderedPageBreak/>
        <w:t>района Кинель-Черкасский Самарской области на 2021 год и плановый период 2022 и 2023 годов, Собрание представителей сельского поселения Подгорное</w:t>
      </w:r>
      <w:r>
        <w:rPr>
          <w:rFonts w:ascii="Times New Roman" w:hAnsi="Times New Roman" w:cs="Times New Roman"/>
          <w:sz w:val="28"/>
          <w:szCs w:val="28"/>
        </w:rPr>
        <w:t xml:space="preserve">, </w:t>
      </w:r>
      <w:r w:rsidRPr="004F1039">
        <w:rPr>
          <w:rFonts w:ascii="Times New Roman" w:hAnsi="Times New Roman" w:cs="Times New Roman"/>
          <w:sz w:val="28"/>
          <w:szCs w:val="28"/>
        </w:rPr>
        <w:t>РЕШИЛО:</w:t>
      </w:r>
    </w:p>
    <w:p w14:paraId="713B5E7C" w14:textId="77777777" w:rsidR="004F1039" w:rsidRPr="004F1039" w:rsidRDefault="004F1039" w:rsidP="004F1039">
      <w:pPr>
        <w:spacing w:after="0" w:line="240" w:lineRule="auto"/>
        <w:ind w:firstLine="426"/>
        <w:jc w:val="both"/>
        <w:rPr>
          <w:szCs w:val="28"/>
        </w:rPr>
      </w:pPr>
      <w:r w:rsidRPr="004F1039">
        <w:rPr>
          <w:szCs w:val="28"/>
        </w:rPr>
        <w:t>1. Принять к сведению прогноз социально-экономического развития сельского поселения Подгорное муниципального района Кинель-Черкасский Самарской области на 2021 год и плановый период 2022 и 2023 годов.</w:t>
      </w:r>
    </w:p>
    <w:p w14:paraId="1B65AEED" w14:textId="73CF824B" w:rsidR="004F1039" w:rsidRPr="004F1039" w:rsidRDefault="004F1039" w:rsidP="004F1039">
      <w:pPr>
        <w:pStyle w:val="ConsTitle"/>
        <w:widowControl/>
        <w:ind w:firstLine="426"/>
        <w:jc w:val="both"/>
        <w:rPr>
          <w:rFonts w:ascii="Times New Roman" w:hAnsi="Times New Roman" w:cs="Times New Roman"/>
          <w:sz w:val="28"/>
          <w:szCs w:val="28"/>
        </w:rPr>
      </w:pPr>
      <w:r w:rsidRPr="004F1039">
        <w:rPr>
          <w:rFonts w:ascii="Times New Roman" w:hAnsi="Times New Roman" w:cs="Times New Roman"/>
          <w:b w:val="0"/>
          <w:sz w:val="28"/>
          <w:szCs w:val="28"/>
        </w:rPr>
        <w:t>2. Настоящее решение вступает в силу со дня его подписания.</w:t>
      </w:r>
    </w:p>
    <w:p w14:paraId="26F47511" w14:textId="4A3FC938" w:rsidR="004F1039" w:rsidRPr="004F1039" w:rsidRDefault="004F1039" w:rsidP="004F1039">
      <w:pPr>
        <w:spacing w:after="0" w:line="240" w:lineRule="auto"/>
        <w:jc w:val="right"/>
        <w:rPr>
          <w:szCs w:val="28"/>
        </w:rPr>
      </w:pPr>
      <w:r w:rsidRPr="004F1039">
        <w:rPr>
          <w:szCs w:val="28"/>
        </w:rPr>
        <w:t xml:space="preserve">Т.С. </w:t>
      </w:r>
      <w:proofErr w:type="spellStart"/>
      <w:r w:rsidRPr="004F1039">
        <w:rPr>
          <w:szCs w:val="28"/>
        </w:rPr>
        <w:t>Ямщикова</w:t>
      </w:r>
      <w:proofErr w:type="spellEnd"/>
      <w:r>
        <w:rPr>
          <w:szCs w:val="28"/>
        </w:rPr>
        <w:t>,</w:t>
      </w:r>
      <w:r w:rsidRPr="004F1039">
        <w:rPr>
          <w:szCs w:val="28"/>
        </w:rPr>
        <w:t xml:space="preserve"> Председатель Собрания представителей                                     </w:t>
      </w:r>
    </w:p>
    <w:p w14:paraId="0B3BE525" w14:textId="72619490" w:rsidR="004F1039" w:rsidRPr="004F1039" w:rsidRDefault="004F1039" w:rsidP="004F1039">
      <w:pPr>
        <w:spacing w:after="0" w:line="240" w:lineRule="auto"/>
        <w:jc w:val="right"/>
        <w:rPr>
          <w:szCs w:val="28"/>
        </w:rPr>
      </w:pPr>
      <w:r w:rsidRPr="004F1039">
        <w:rPr>
          <w:szCs w:val="28"/>
        </w:rPr>
        <w:t xml:space="preserve">сельского поселения Подгорное                                       </w:t>
      </w:r>
    </w:p>
    <w:p w14:paraId="65BD95EE" w14:textId="77777777" w:rsidR="004F1039" w:rsidRDefault="004F1039" w:rsidP="004F1039">
      <w:pPr>
        <w:spacing w:after="0" w:line="240" w:lineRule="auto"/>
        <w:jc w:val="right"/>
        <w:rPr>
          <w:sz w:val="24"/>
          <w:szCs w:val="24"/>
        </w:rPr>
      </w:pPr>
      <w:r w:rsidRPr="004F1039">
        <w:rPr>
          <w:sz w:val="24"/>
          <w:szCs w:val="24"/>
        </w:rPr>
        <w:t xml:space="preserve">Приложение </w:t>
      </w:r>
    </w:p>
    <w:p w14:paraId="4F4A83B8" w14:textId="37195F62" w:rsidR="004F1039" w:rsidRPr="004F1039" w:rsidRDefault="004F1039" w:rsidP="004F1039">
      <w:pPr>
        <w:spacing w:after="0" w:line="240" w:lineRule="auto"/>
        <w:jc w:val="right"/>
        <w:rPr>
          <w:szCs w:val="28"/>
        </w:rPr>
      </w:pPr>
      <w:r w:rsidRPr="004F1039">
        <w:rPr>
          <w:sz w:val="24"/>
          <w:szCs w:val="24"/>
        </w:rPr>
        <w:t>к решению</w:t>
      </w:r>
      <w:r>
        <w:rPr>
          <w:sz w:val="24"/>
          <w:szCs w:val="24"/>
        </w:rPr>
        <w:t xml:space="preserve"> </w:t>
      </w:r>
      <w:r w:rsidRPr="004F1039">
        <w:rPr>
          <w:sz w:val="24"/>
          <w:szCs w:val="24"/>
        </w:rPr>
        <w:t>Собрания представителей</w:t>
      </w:r>
      <w:r>
        <w:rPr>
          <w:sz w:val="24"/>
          <w:szCs w:val="24"/>
        </w:rPr>
        <w:t xml:space="preserve"> </w:t>
      </w:r>
      <w:r w:rsidRPr="004F1039">
        <w:rPr>
          <w:sz w:val="24"/>
          <w:szCs w:val="24"/>
        </w:rPr>
        <w:t>сельского поселения Подгорное</w:t>
      </w:r>
      <w:r>
        <w:rPr>
          <w:sz w:val="24"/>
          <w:szCs w:val="24"/>
        </w:rPr>
        <w:t xml:space="preserve"> </w:t>
      </w:r>
      <w:r w:rsidRPr="004F1039">
        <w:rPr>
          <w:sz w:val="24"/>
          <w:szCs w:val="24"/>
        </w:rPr>
        <w:t>муниципального района Кинель-Черкасский Самарской области</w:t>
      </w:r>
      <w:r>
        <w:rPr>
          <w:sz w:val="24"/>
          <w:szCs w:val="24"/>
        </w:rPr>
        <w:t xml:space="preserve"> </w:t>
      </w:r>
      <w:r w:rsidRPr="004F1039">
        <w:rPr>
          <w:sz w:val="24"/>
          <w:szCs w:val="24"/>
        </w:rPr>
        <w:t>от 07.12.2020 года № 5-2</w:t>
      </w:r>
    </w:p>
    <w:p w14:paraId="755F67EC" w14:textId="636CF510" w:rsidR="004F1039" w:rsidRPr="004F1039" w:rsidRDefault="004F1039" w:rsidP="004F1039">
      <w:pPr>
        <w:autoSpaceDE w:val="0"/>
        <w:autoSpaceDN w:val="0"/>
        <w:adjustRightInd w:val="0"/>
        <w:spacing w:after="0" w:line="240" w:lineRule="auto"/>
        <w:ind w:firstLine="708"/>
        <w:jc w:val="center"/>
        <w:rPr>
          <w:b/>
          <w:szCs w:val="28"/>
        </w:rPr>
      </w:pPr>
      <w:r w:rsidRPr="004F1039">
        <w:rPr>
          <w:b/>
          <w:szCs w:val="28"/>
        </w:rPr>
        <w:t>Прогноз социально-экономического развития сельского поселения Подгорное муниципального района Кинель-Черкасский Самарской области на 2021 год и плановый период 2022 и 2023 годов</w:t>
      </w:r>
    </w:p>
    <w:p w14:paraId="6822BF58" w14:textId="77777777" w:rsidR="004F1039" w:rsidRPr="004F1039" w:rsidRDefault="004F1039" w:rsidP="004F1039">
      <w:pPr>
        <w:autoSpaceDE w:val="0"/>
        <w:autoSpaceDN w:val="0"/>
        <w:adjustRightInd w:val="0"/>
        <w:spacing w:after="0" w:line="240" w:lineRule="auto"/>
        <w:ind w:firstLine="426"/>
        <w:jc w:val="both"/>
        <w:rPr>
          <w:szCs w:val="28"/>
        </w:rPr>
      </w:pPr>
      <w:r w:rsidRPr="004F1039">
        <w:rPr>
          <w:szCs w:val="28"/>
        </w:rPr>
        <w:t xml:space="preserve">Прогноз социально-экономического развития сельского поселения Подгорное муниципального района Кинель-Черкасский Самарской области на 2021 год и плановый период 2022 и 2023 годов (далее – прогноз) определяет основные направления и ожидаемые результаты социально-экономического развития сельского поселения Подгорное в среднесрочной перспективе. </w:t>
      </w:r>
    </w:p>
    <w:p w14:paraId="1813817E" w14:textId="77777777" w:rsidR="004F1039" w:rsidRPr="004F1039" w:rsidRDefault="004F1039" w:rsidP="004F1039">
      <w:pPr>
        <w:spacing w:after="0" w:line="240" w:lineRule="auto"/>
        <w:ind w:firstLine="426"/>
        <w:jc w:val="both"/>
        <w:rPr>
          <w:szCs w:val="28"/>
        </w:rPr>
      </w:pPr>
      <w:r w:rsidRPr="004F1039">
        <w:rPr>
          <w:bCs/>
          <w:spacing w:val="2"/>
          <w:szCs w:val="28"/>
        </w:rPr>
        <w:t xml:space="preserve">Прогноз </w:t>
      </w:r>
      <w:r w:rsidRPr="004F1039">
        <w:rPr>
          <w:szCs w:val="28"/>
        </w:rPr>
        <w:t xml:space="preserve">разработан </w:t>
      </w:r>
      <w:r w:rsidRPr="004F1039">
        <w:rPr>
          <w:rStyle w:val="af1"/>
          <w:rFonts w:eastAsiaTheme="majorEastAsia"/>
          <w:szCs w:val="28"/>
        </w:rPr>
        <w:t xml:space="preserve">на основе анализа тенденций, сложившихся в экономике сельского поселения за предшествующий период, </w:t>
      </w:r>
      <w:r w:rsidRPr="004F1039">
        <w:rPr>
          <w:szCs w:val="28"/>
        </w:rPr>
        <w:t xml:space="preserve">с учетом </w:t>
      </w:r>
      <w:r w:rsidRPr="004F1039">
        <w:rPr>
          <w:bCs/>
          <w:szCs w:val="28"/>
        </w:rPr>
        <w:t xml:space="preserve">комплексного анализа социально-экономического развития поселения за январь – сентябрь 2020 года и ожидаемых результатов за 2020 год, </w:t>
      </w:r>
      <w:r w:rsidRPr="004F1039">
        <w:rPr>
          <w:szCs w:val="28"/>
        </w:rPr>
        <w:t xml:space="preserve"> на основе сценарных условий, основных параметров прогноза социально-экономического развития муниципального района Кинель-Черкасский Самарской области на период  до 2023 года, уточненных применительно к сельскому поселению Подгорное, а также намерений организаций поселения по своему развитию.</w:t>
      </w:r>
    </w:p>
    <w:p w14:paraId="3F5B6F2D" w14:textId="77777777" w:rsidR="004F1039" w:rsidRPr="004F1039" w:rsidRDefault="004F1039" w:rsidP="004F1039">
      <w:pPr>
        <w:spacing w:after="0" w:line="240" w:lineRule="auto"/>
        <w:ind w:firstLine="426"/>
        <w:jc w:val="both"/>
        <w:rPr>
          <w:bCs/>
          <w:szCs w:val="28"/>
        </w:rPr>
      </w:pPr>
      <w:r w:rsidRPr="004F1039">
        <w:rPr>
          <w:bCs/>
          <w:spacing w:val="2"/>
          <w:szCs w:val="28"/>
        </w:rPr>
        <w:t xml:space="preserve">Прогноз </w:t>
      </w:r>
      <w:r w:rsidRPr="004F1039">
        <w:rPr>
          <w:bCs/>
          <w:szCs w:val="28"/>
        </w:rPr>
        <w:t xml:space="preserve"> разработан с учетом оценки негативного влияния на экономику поселения событий 2020 года, связанных с распространением новой коронавирусной инфекции COVID-</w:t>
      </w:r>
      <w:r w:rsidRPr="004F1039">
        <w:rPr>
          <w:szCs w:val="28"/>
        </w:rPr>
        <w:t>19</w:t>
      </w:r>
      <w:r w:rsidRPr="004F1039">
        <w:rPr>
          <w:bCs/>
          <w:szCs w:val="28"/>
        </w:rPr>
        <w:t xml:space="preserve"> и значительным ухудшением макроэкономических условий, обусловленным, </w:t>
      </w:r>
      <w:r w:rsidRPr="004F1039">
        <w:rPr>
          <w:szCs w:val="28"/>
        </w:rPr>
        <w:t>ослаблением курса национальной валюты</w:t>
      </w:r>
      <w:r w:rsidRPr="004F1039">
        <w:rPr>
          <w:bCs/>
          <w:szCs w:val="28"/>
        </w:rPr>
        <w:t>, падением цен на энергоресурсы.</w:t>
      </w:r>
    </w:p>
    <w:p w14:paraId="31C4F83A" w14:textId="77777777" w:rsidR="004F1039" w:rsidRPr="004F1039" w:rsidRDefault="004F1039" w:rsidP="004F1039">
      <w:pPr>
        <w:spacing w:after="0" w:line="240" w:lineRule="auto"/>
        <w:ind w:firstLine="426"/>
        <w:jc w:val="both"/>
        <w:rPr>
          <w:szCs w:val="28"/>
        </w:rPr>
      </w:pPr>
      <w:r w:rsidRPr="004F1039">
        <w:rPr>
          <w:bCs/>
          <w:spacing w:val="2"/>
          <w:szCs w:val="28"/>
        </w:rPr>
        <w:t xml:space="preserve">Прогноз  учитывает реализацию национальных целей и стратегических задач, обозначенных в Указе Президента Российской Федерации от 07.05.2018 </w:t>
      </w:r>
      <w:r w:rsidRPr="004F1039">
        <w:rPr>
          <w:bCs/>
          <w:spacing w:val="-4"/>
          <w:szCs w:val="28"/>
        </w:rPr>
        <w:t>№ 204 «О национальных целях и стратегических задачах развития Российской Федерации на период до 2024 года»</w:t>
      </w:r>
      <w:r w:rsidRPr="004F1039">
        <w:rPr>
          <w:bCs/>
          <w:spacing w:val="2"/>
          <w:szCs w:val="28"/>
        </w:rPr>
        <w:t xml:space="preserve">, </w:t>
      </w:r>
      <w:r w:rsidRPr="004F1039">
        <w:rPr>
          <w:bCs/>
          <w:szCs w:val="28"/>
        </w:rPr>
        <w:t xml:space="preserve">региональных составляющих национальных проектов, </w:t>
      </w:r>
      <w:r w:rsidRPr="004F1039">
        <w:rPr>
          <w:szCs w:val="28"/>
        </w:rPr>
        <w:t xml:space="preserve">Стратегии социально-экономического развития муниципального района Кинель-Черкасский Самарской области на период до 2030 года, а  также муниципальных программ. Показатели прогноза сбалансированы между собой и отражают комплексное социально-экономическое развитие поселения на 2021 – 2023 годы. </w:t>
      </w:r>
    </w:p>
    <w:p w14:paraId="27BF9E8A" w14:textId="77777777" w:rsidR="004F1039" w:rsidRPr="004F1039" w:rsidRDefault="004F1039" w:rsidP="004F1039">
      <w:pPr>
        <w:spacing w:after="0" w:line="240" w:lineRule="auto"/>
        <w:ind w:firstLine="426"/>
        <w:jc w:val="center"/>
        <w:rPr>
          <w:b/>
          <w:bCs/>
          <w:szCs w:val="28"/>
        </w:rPr>
      </w:pPr>
      <w:r w:rsidRPr="004F1039">
        <w:rPr>
          <w:b/>
          <w:bCs/>
          <w:szCs w:val="28"/>
        </w:rPr>
        <w:t>Сценарии социально-экономического развития</w:t>
      </w:r>
    </w:p>
    <w:p w14:paraId="7C0DE2F5" w14:textId="679FF92E" w:rsidR="004F1039" w:rsidRPr="004F1039" w:rsidRDefault="004F1039" w:rsidP="004F1039">
      <w:pPr>
        <w:spacing w:after="0" w:line="240" w:lineRule="auto"/>
        <w:ind w:firstLine="426"/>
        <w:jc w:val="center"/>
        <w:rPr>
          <w:b/>
          <w:bCs/>
          <w:szCs w:val="28"/>
        </w:rPr>
      </w:pPr>
      <w:r w:rsidRPr="004F1039">
        <w:rPr>
          <w:b/>
          <w:bCs/>
          <w:szCs w:val="28"/>
        </w:rPr>
        <w:t>сельского поселения Подгорное муниципального района Кинель-Черкасский Самарской области на 2021 год и плановый период 2022 и 2023 годов</w:t>
      </w:r>
    </w:p>
    <w:p w14:paraId="2281AAD4" w14:textId="77777777" w:rsidR="004F1039" w:rsidRPr="004F1039" w:rsidRDefault="004F1039" w:rsidP="004F1039">
      <w:pPr>
        <w:widowControl w:val="0"/>
        <w:spacing w:after="0" w:line="240" w:lineRule="auto"/>
        <w:ind w:firstLine="426"/>
        <w:jc w:val="both"/>
        <w:rPr>
          <w:szCs w:val="28"/>
        </w:rPr>
      </w:pPr>
      <w:r w:rsidRPr="004F1039">
        <w:rPr>
          <w:szCs w:val="28"/>
        </w:rPr>
        <w:t xml:space="preserve">Сценарные условия и основные показатели прогноза социально-экономического </w:t>
      </w:r>
      <w:r w:rsidRPr="004F1039">
        <w:rPr>
          <w:bCs/>
          <w:szCs w:val="28"/>
        </w:rPr>
        <w:lastRenderedPageBreak/>
        <w:t>развития</w:t>
      </w:r>
      <w:r w:rsidRPr="004F1039">
        <w:rPr>
          <w:szCs w:val="28"/>
        </w:rPr>
        <w:t xml:space="preserve"> сельского поселения Подгорное в 2021 – 2023 годах разработаны в двух вариантах – </w:t>
      </w:r>
      <w:r w:rsidRPr="004F1039">
        <w:rPr>
          <w:b/>
          <w:szCs w:val="28"/>
        </w:rPr>
        <w:t>базовом и консервативном</w:t>
      </w:r>
      <w:r w:rsidRPr="004F1039">
        <w:rPr>
          <w:szCs w:val="28"/>
        </w:rPr>
        <w:t>.</w:t>
      </w:r>
    </w:p>
    <w:p w14:paraId="63835BFC" w14:textId="77777777" w:rsidR="004F1039" w:rsidRPr="004F1039" w:rsidRDefault="004F1039" w:rsidP="004F1039">
      <w:pPr>
        <w:spacing w:after="0" w:line="240" w:lineRule="auto"/>
        <w:ind w:firstLine="426"/>
        <w:jc w:val="both"/>
        <w:rPr>
          <w:szCs w:val="28"/>
        </w:rPr>
      </w:pPr>
      <w:r w:rsidRPr="004F1039">
        <w:rPr>
          <w:szCs w:val="28"/>
        </w:rPr>
        <w:t>Отличия по вариантам объясняются:</w:t>
      </w:r>
    </w:p>
    <w:p w14:paraId="416CABA3" w14:textId="77777777" w:rsidR="004F1039" w:rsidRPr="004F1039" w:rsidRDefault="004F1039" w:rsidP="004F1039">
      <w:pPr>
        <w:widowControl w:val="0"/>
        <w:spacing w:after="0" w:line="240" w:lineRule="auto"/>
        <w:ind w:firstLine="426"/>
        <w:jc w:val="both"/>
        <w:rPr>
          <w:szCs w:val="28"/>
        </w:rPr>
      </w:pPr>
      <w:r w:rsidRPr="004F1039">
        <w:rPr>
          <w:bCs/>
          <w:szCs w:val="28"/>
        </w:rPr>
        <w:t>- различной степенью влияния последствий распространения коронавирусной инфекции</w:t>
      </w:r>
      <w:r w:rsidRPr="004F1039">
        <w:rPr>
          <w:szCs w:val="28"/>
        </w:rPr>
        <w:t xml:space="preserve"> на экономику поселения;</w:t>
      </w:r>
    </w:p>
    <w:p w14:paraId="010164EF" w14:textId="77777777" w:rsidR="004F1039" w:rsidRPr="004F1039" w:rsidRDefault="004F1039" w:rsidP="004F1039">
      <w:pPr>
        <w:widowControl w:val="0"/>
        <w:spacing w:after="0" w:line="240" w:lineRule="auto"/>
        <w:ind w:firstLine="426"/>
        <w:jc w:val="both"/>
        <w:rPr>
          <w:szCs w:val="28"/>
        </w:rPr>
      </w:pPr>
      <w:r w:rsidRPr="004F1039">
        <w:rPr>
          <w:szCs w:val="28"/>
        </w:rPr>
        <w:t xml:space="preserve">- </w:t>
      </w:r>
      <w:r w:rsidRPr="004F1039">
        <w:rPr>
          <w:bCs/>
          <w:szCs w:val="28"/>
        </w:rPr>
        <w:t>различиями в исходных условиях развития внешнеэкономической конъюнктуры (</w:t>
      </w:r>
      <w:r w:rsidRPr="004F1039">
        <w:rPr>
          <w:szCs w:val="28"/>
        </w:rPr>
        <w:t>цена на нефть, курс национальной валюты);</w:t>
      </w:r>
    </w:p>
    <w:p w14:paraId="2D89DAB3" w14:textId="77777777" w:rsidR="004F1039" w:rsidRPr="004F1039" w:rsidRDefault="004F1039" w:rsidP="004F1039">
      <w:pPr>
        <w:widowControl w:val="0"/>
        <w:suppressAutoHyphens/>
        <w:spacing w:after="0" w:line="240" w:lineRule="auto"/>
        <w:ind w:firstLine="426"/>
        <w:jc w:val="both"/>
        <w:rPr>
          <w:szCs w:val="28"/>
        </w:rPr>
      </w:pPr>
      <w:r w:rsidRPr="004F1039">
        <w:rPr>
          <w:szCs w:val="28"/>
        </w:rPr>
        <w:t>- различной степенью учета общероссийских параметров (динамика экономического роста, инфляция, индексы-дефляторы в отдельных видах экономической деятельности и др.) при прогнозировании социально-экономической ситуации в поселении;</w:t>
      </w:r>
    </w:p>
    <w:p w14:paraId="1C97CF82" w14:textId="77777777" w:rsidR="004F1039" w:rsidRPr="004F1039" w:rsidRDefault="004F1039" w:rsidP="004F1039">
      <w:pPr>
        <w:widowControl w:val="0"/>
        <w:suppressAutoHyphens/>
        <w:spacing w:after="0" w:line="240" w:lineRule="auto"/>
        <w:ind w:firstLine="426"/>
        <w:jc w:val="both"/>
        <w:rPr>
          <w:bCs/>
          <w:szCs w:val="28"/>
        </w:rPr>
      </w:pPr>
      <w:r w:rsidRPr="004F1039">
        <w:rPr>
          <w:bCs/>
          <w:szCs w:val="28"/>
        </w:rPr>
        <w:t xml:space="preserve">- масштабностью и эффективностью предпринимаемых государственных антикризисных мер по обеспечению устойчивого развития экономики и социальной стабильности в поселении. </w:t>
      </w:r>
    </w:p>
    <w:p w14:paraId="07008256" w14:textId="77777777" w:rsidR="004F1039" w:rsidRPr="004F1039" w:rsidRDefault="004F1039" w:rsidP="004F1039">
      <w:pPr>
        <w:spacing w:after="0" w:line="240" w:lineRule="auto"/>
        <w:ind w:firstLine="426"/>
        <w:jc w:val="both"/>
        <w:rPr>
          <w:bCs/>
          <w:szCs w:val="28"/>
        </w:rPr>
      </w:pPr>
      <w:r w:rsidRPr="004F1039">
        <w:rPr>
          <w:bCs/>
          <w:szCs w:val="28"/>
        </w:rPr>
        <w:t xml:space="preserve">Оба варианта сценарных условий исходят из того, что социально-экономическое развитие в сельском поселении в среднесрочной перспективе будет определяться не только экономическими, но и эпидемиологическими факторами и, в связи с этим характеризуется повышенной степенью неопределенности. Базовый вариант основан на предпосылке о более благоприятной санитарно-эпидемиологической ситуации по сравнению с консервативным вариантом. </w:t>
      </w:r>
    </w:p>
    <w:p w14:paraId="3994DFBE" w14:textId="77777777" w:rsidR="004F1039" w:rsidRPr="004F1039" w:rsidRDefault="004F1039" w:rsidP="004F1039">
      <w:pPr>
        <w:widowControl w:val="0"/>
        <w:suppressAutoHyphens/>
        <w:spacing w:after="0" w:line="240" w:lineRule="auto"/>
        <w:ind w:firstLine="426"/>
        <w:jc w:val="both"/>
        <w:rPr>
          <w:bCs/>
          <w:szCs w:val="28"/>
        </w:rPr>
      </w:pPr>
      <w:r w:rsidRPr="004F1039">
        <w:rPr>
          <w:bCs/>
          <w:szCs w:val="28"/>
        </w:rPr>
        <w:t xml:space="preserve">Оба варианта развития базируются на единых целях и приоритетах государственной социально-экономической политики по выходу экономики сельского поселения на темпы устойчивого развития, обеспечивающие реализацию национальных целей, но степень их достижения будет различной. Базовый вариант развития исходит из предпосылок полной реализации мер, направленных на восстановление экономики и обеспечение устойчивого </w:t>
      </w:r>
      <w:r w:rsidRPr="004F1039">
        <w:rPr>
          <w:szCs w:val="28"/>
        </w:rPr>
        <w:t xml:space="preserve">экономического роста </w:t>
      </w:r>
      <w:r w:rsidRPr="004F1039">
        <w:rPr>
          <w:bCs/>
          <w:szCs w:val="28"/>
        </w:rPr>
        <w:t xml:space="preserve">и социальной стабильности в поселении. Консервативный вариант предполагает наличие рисков не достижения поставленных задач. </w:t>
      </w:r>
    </w:p>
    <w:p w14:paraId="1F584A97" w14:textId="77777777" w:rsidR="004F1039" w:rsidRPr="004F1039" w:rsidRDefault="004F1039" w:rsidP="004F1039">
      <w:pPr>
        <w:tabs>
          <w:tab w:val="left" w:pos="8208"/>
        </w:tabs>
        <w:spacing w:after="0" w:line="240" w:lineRule="auto"/>
        <w:ind w:firstLine="426"/>
        <w:jc w:val="both"/>
        <w:rPr>
          <w:spacing w:val="-4"/>
          <w:szCs w:val="28"/>
        </w:rPr>
      </w:pPr>
      <w:r w:rsidRPr="004F1039">
        <w:rPr>
          <w:bCs/>
          <w:szCs w:val="28"/>
        </w:rPr>
        <w:t xml:space="preserve">        Сценарные условия исходят из </w:t>
      </w:r>
      <w:r w:rsidRPr="004F1039">
        <w:rPr>
          <w:szCs w:val="28"/>
        </w:rPr>
        <w:t>следующих внешнеэкономических факторов: п</w:t>
      </w:r>
      <w:r w:rsidRPr="004F1039">
        <w:rPr>
          <w:spacing w:val="-4"/>
          <w:szCs w:val="28"/>
        </w:rPr>
        <w:t xml:space="preserve">оследующее восстановление мировой экономики будет во многом определяться эпидемиологической ситуацией. Неравномерность выхода стран из карантина и длительное сохранение ограничений будет сдерживать глобальный рост. При этом существенным риском для восстановления мировой экономики остается «вторая волна» эпидемии новой коронавирусной инфекции.  </w:t>
      </w:r>
    </w:p>
    <w:p w14:paraId="19323476" w14:textId="77777777" w:rsidR="004F1039" w:rsidRPr="004F1039" w:rsidRDefault="004F1039" w:rsidP="004F1039">
      <w:pPr>
        <w:tabs>
          <w:tab w:val="left" w:pos="8208"/>
        </w:tabs>
        <w:spacing w:after="0" w:line="240" w:lineRule="auto"/>
        <w:ind w:firstLine="426"/>
        <w:jc w:val="both"/>
        <w:rPr>
          <w:b/>
          <w:szCs w:val="28"/>
        </w:rPr>
      </w:pPr>
      <w:r w:rsidRPr="004F1039">
        <w:rPr>
          <w:b/>
          <w:szCs w:val="28"/>
        </w:rPr>
        <w:t>Базовый вариант развития предлагается рассматривать в качестве основного для разработки прогноза социально-экономического развития сельского поселения Подгорное и параметров бюджета сельского поселения на 2021 год и на плановый период 2022 и 2023 годов.</w:t>
      </w:r>
    </w:p>
    <w:p w14:paraId="36134FC9" w14:textId="77777777" w:rsidR="004F1039" w:rsidRPr="004F1039" w:rsidRDefault="004F1039" w:rsidP="004F1039">
      <w:pPr>
        <w:widowControl w:val="0"/>
        <w:suppressAutoHyphens/>
        <w:spacing w:after="0" w:line="240" w:lineRule="auto"/>
        <w:ind w:firstLine="426"/>
        <w:jc w:val="both"/>
        <w:rPr>
          <w:szCs w:val="28"/>
        </w:rPr>
      </w:pPr>
      <w:r w:rsidRPr="004F1039">
        <w:rPr>
          <w:b/>
          <w:bCs/>
          <w:szCs w:val="28"/>
        </w:rPr>
        <w:t>Базовый сценарий</w:t>
      </w:r>
      <w:r w:rsidRPr="004F1039">
        <w:rPr>
          <w:bCs/>
          <w:szCs w:val="28"/>
        </w:rPr>
        <w:t xml:space="preserve"> предусматривает постепенное восстановление экономики поселения вследствие улучшения ситуации в реальном секторе экономики, восстановление и развитие деятельности сектора малого и среднего предпринимательства, инвестиционного спроса, возобновление роста реальных доходов населения. </w:t>
      </w:r>
    </w:p>
    <w:p w14:paraId="1DE89F59" w14:textId="77777777" w:rsidR="004F1039" w:rsidRPr="004F1039" w:rsidRDefault="004F1039" w:rsidP="004F1039">
      <w:pPr>
        <w:widowControl w:val="0"/>
        <w:suppressAutoHyphens/>
        <w:spacing w:after="0" w:line="240" w:lineRule="auto"/>
        <w:ind w:firstLine="426"/>
        <w:jc w:val="both"/>
        <w:rPr>
          <w:szCs w:val="28"/>
        </w:rPr>
      </w:pPr>
      <w:r w:rsidRPr="004F1039">
        <w:rPr>
          <w:szCs w:val="28"/>
        </w:rPr>
        <w:t xml:space="preserve">Ключевые возможности по стабилизации экономики сельского поселения и </w:t>
      </w:r>
      <w:r w:rsidRPr="004F1039">
        <w:rPr>
          <w:szCs w:val="28"/>
        </w:rPr>
        <w:lastRenderedPageBreak/>
        <w:t>ускорению экономического роста будут связаны с реализацией национальных проектов. Дополнительными факторами интенсификации экономического роста станут повышение производительности труда, развитие цифровизации, импортозамещения, развитие человеческого капитала.</w:t>
      </w:r>
    </w:p>
    <w:p w14:paraId="0035DE32" w14:textId="77777777" w:rsidR="004F1039" w:rsidRPr="004F1039" w:rsidRDefault="004F1039" w:rsidP="004F1039">
      <w:pPr>
        <w:spacing w:after="0" w:line="240" w:lineRule="auto"/>
        <w:ind w:firstLine="426"/>
        <w:jc w:val="both"/>
        <w:rPr>
          <w:bCs/>
          <w:szCs w:val="28"/>
        </w:rPr>
      </w:pPr>
      <w:r w:rsidRPr="004F1039">
        <w:rPr>
          <w:szCs w:val="28"/>
        </w:rPr>
        <w:t xml:space="preserve">По </w:t>
      </w:r>
      <w:r w:rsidRPr="004F1039">
        <w:rPr>
          <w:b/>
          <w:szCs w:val="28"/>
        </w:rPr>
        <w:t>консервативному варианту</w:t>
      </w:r>
      <w:r w:rsidRPr="004F1039">
        <w:rPr>
          <w:szCs w:val="28"/>
        </w:rPr>
        <w:t xml:space="preserve"> темпы роста основных видов экономической деятельности будут ниже, чем по базовому варианту. С</w:t>
      </w:r>
      <w:r w:rsidRPr="004F1039">
        <w:rPr>
          <w:bCs/>
          <w:szCs w:val="28"/>
        </w:rPr>
        <w:t xml:space="preserve">ценарий предусматривает развитие экономики сельского поселения в </w:t>
      </w:r>
      <w:r w:rsidRPr="004F1039">
        <w:rPr>
          <w:szCs w:val="28"/>
        </w:rPr>
        <w:t xml:space="preserve">условиях невысокого потребительского спроса, сопровождающегося сдержанным ростом реальных доходов населения, а также медленного восстановления инвестиционной активности, что не в полной мере компенсирует отрицательный эффект сокращения инвестиционного спроса, полученный от негативного влияния распространения новой коронавирусной инфекции в 2020 году. </w:t>
      </w:r>
    </w:p>
    <w:p w14:paraId="2D99D4DE" w14:textId="77777777" w:rsidR="004F1039" w:rsidRPr="004F1039" w:rsidRDefault="004F1039" w:rsidP="004F1039">
      <w:pPr>
        <w:tabs>
          <w:tab w:val="left" w:pos="8208"/>
        </w:tabs>
        <w:spacing w:after="0" w:line="240" w:lineRule="auto"/>
        <w:ind w:firstLine="426"/>
        <w:jc w:val="both"/>
        <w:rPr>
          <w:szCs w:val="28"/>
        </w:rPr>
      </w:pPr>
      <w:r w:rsidRPr="004F1039">
        <w:rPr>
          <w:szCs w:val="28"/>
        </w:rPr>
        <w:t xml:space="preserve">Основными </w:t>
      </w:r>
      <w:r w:rsidRPr="004F1039">
        <w:rPr>
          <w:b/>
          <w:szCs w:val="28"/>
        </w:rPr>
        <w:t xml:space="preserve">ограничениями экономического роста </w:t>
      </w:r>
      <w:r w:rsidRPr="004F1039">
        <w:rPr>
          <w:szCs w:val="28"/>
        </w:rPr>
        <w:t xml:space="preserve">в сельском поселении Подгорное в 2021 – 2023 годах могут стать ограничения, направленные на борьбу с распространением новой коронавирусной инфекции, внешние риски (нестабильность на мировых рынках, усиление конкуренции на мировых и внутренних рынках), масштабы теневой экономики, риски снижения конкурентоспособности продукции товаропроизводителей сельского поселения, нехватка финансовых ресурсов, направляемых на инвестирование, в том числе бюджетных, высокая степень износа основных фондов в поселении и др. факторы. </w:t>
      </w:r>
    </w:p>
    <w:p w14:paraId="0188250A" w14:textId="77777777" w:rsidR="004F1039" w:rsidRPr="004F1039" w:rsidRDefault="004F1039" w:rsidP="004F1039">
      <w:pPr>
        <w:widowControl w:val="0"/>
        <w:spacing w:after="0" w:line="240" w:lineRule="auto"/>
        <w:ind w:right="2" w:firstLine="426"/>
        <w:jc w:val="both"/>
        <w:rPr>
          <w:bCs/>
          <w:szCs w:val="28"/>
        </w:rPr>
      </w:pPr>
      <w:r w:rsidRPr="004F1039">
        <w:rPr>
          <w:bCs/>
          <w:szCs w:val="28"/>
        </w:rPr>
        <w:t xml:space="preserve">Базовый вариант прогноза </w:t>
      </w:r>
      <w:r w:rsidRPr="004F1039">
        <w:rPr>
          <w:szCs w:val="28"/>
        </w:rPr>
        <w:t xml:space="preserve">развития </w:t>
      </w:r>
      <w:r w:rsidRPr="004F1039">
        <w:rPr>
          <w:b/>
          <w:szCs w:val="28"/>
        </w:rPr>
        <w:t>сельского хозяйства</w:t>
      </w:r>
      <w:r w:rsidRPr="004F1039">
        <w:rPr>
          <w:szCs w:val="28"/>
        </w:rPr>
        <w:t xml:space="preserve"> в 2021 – 2023 годах </w:t>
      </w:r>
      <w:r w:rsidRPr="004F1039">
        <w:rPr>
          <w:bCs/>
          <w:szCs w:val="28"/>
        </w:rPr>
        <w:t>учитывает адаптацию агропродовольственного комплекса к макроэкономической ситуации на внешнем и внутреннем рынке, активизацию инвестиционной деятельности в отрасли, наращивание объемов производства сельскохозяйственной продукции, а также рост доходов и потребительского спроса населения на продукты питания.</w:t>
      </w:r>
    </w:p>
    <w:p w14:paraId="5F01B112" w14:textId="77777777" w:rsidR="004F1039" w:rsidRPr="004F1039" w:rsidRDefault="004F1039" w:rsidP="004F1039">
      <w:pPr>
        <w:tabs>
          <w:tab w:val="left" w:pos="142"/>
        </w:tabs>
        <w:spacing w:after="0" w:line="240" w:lineRule="auto"/>
        <w:ind w:firstLine="426"/>
        <w:jc w:val="both"/>
        <w:rPr>
          <w:szCs w:val="28"/>
        </w:rPr>
      </w:pPr>
      <w:r w:rsidRPr="004F1039">
        <w:rPr>
          <w:szCs w:val="28"/>
        </w:rPr>
        <w:t>Параметры прогноза развития сельского хозяйства сформированы с учетом действующих мер государственной поддержки. Ключевыми инструментами оказания государственной поддержки аграриев станут мероприятия реализации государственной программы развития сельского хозяйства и регулирования рынков сельскохозяйственной продукции, сырья и продовольствия на 2013-2025 годы и  государственной программы Самарской области «Развитие сельского хозяйства и регулирования рынков сельскохозяйственной продукции, сырья и продовольствия Самарской области» на 2014 – 2025 годы, муниципальной программы  Кинель-Черкасского района Самарской области «Развитие сельского хозяйства и регулирования рынков сельскохозяйственной продукции, сырья и продовольствия на 2014</w:t>
      </w:r>
      <w:r w:rsidRPr="004F1039">
        <w:rPr>
          <w:b/>
          <w:szCs w:val="28"/>
        </w:rPr>
        <w:t>–</w:t>
      </w:r>
      <w:r w:rsidRPr="004F1039">
        <w:rPr>
          <w:szCs w:val="28"/>
        </w:rPr>
        <w:t>2025 годы», «Стратегии социально-экономического развития муниципального района Кинель-Черкасский Самарской области на период до 2030 года», утвержденной Решением Собрания представителей Кинель-Черкасского района от 02.06.2016 №14-5.</w:t>
      </w:r>
    </w:p>
    <w:p w14:paraId="5EF2E178" w14:textId="77777777" w:rsidR="004F1039" w:rsidRPr="004F1039" w:rsidRDefault="004F1039" w:rsidP="004F1039">
      <w:pPr>
        <w:tabs>
          <w:tab w:val="left" w:pos="8208"/>
        </w:tabs>
        <w:spacing w:after="0" w:line="240" w:lineRule="auto"/>
        <w:ind w:firstLine="426"/>
        <w:jc w:val="both"/>
        <w:rPr>
          <w:szCs w:val="28"/>
        </w:rPr>
      </w:pPr>
      <w:r w:rsidRPr="004F1039">
        <w:rPr>
          <w:szCs w:val="28"/>
        </w:rPr>
        <w:t xml:space="preserve">Реализация мероприятий государственной программы «Комплексное развитие сельских территорий в Самарской области на 2020-2025 годы» будет способствовать дальнейшему развитию социальной и инженерной инфраструктуры на селе. </w:t>
      </w:r>
    </w:p>
    <w:p w14:paraId="26C0AD69" w14:textId="77777777" w:rsidR="004F1039" w:rsidRPr="004F1039" w:rsidRDefault="004F1039" w:rsidP="004F1039">
      <w:pPr>
        <w:spacing w:after="0" w:line="240" w:lineRule="auto"/>
        <w:ind w:firstLine="426"/>
        <w:jc w:val="both"/>
        <w:rPr>
          <w:szCs w:val="28"/>
        </w:rPr>
      </w:pPr>
      <w:r w:rsidRPr="004F1039">
        <w:rPr>
          <w:szCs w:val="28"/>
        </w:rPr>
        <w:t xml:space="preserve">Темпы роста производства продукции сельского хозяйства в 2021 году могут составить 103,1% к уровню предыдущего года, в 2022 году – 102,5%, в 2023 году – </w:t>
      </w:r>
      <w:r w:rsidRPr="004F1039">
        <w:rPr>
          <w:szCs w:val="28"/>
        </w:rPr>
        <w:lastRenderedPageBreak/>
        <w:t>102,4%. В целом за период 2020 – 2023 годов объем производства продукции сельского хозяйства может увеличиться на 9,2%.</w:t>
      </w:r>
    </w:p>
    <w:p w14:paraId="48C94F70" w14:textId="77777777" w:rsidR="004F1039" w:rsidRPr="004F1039" w:rsidRDefault="004F1039" w:rsidP="004F1039">
      <w:pPr>
        <w:tabs>
          <w:tab w:val="left" w:pos="8208"/>
        </w:tabs>
        <w:spacing w:after="0" w:line="240" w:lineRule="auto"/>
        <w:ind w:firstLine="426"/>
        <w:jc w:val="both"/>
        <w:rPr>
          <w:bCs/>
          <w:szCs w:val="28"/>
        </w:rPr>
      </w:pPr>
      <w:r w:rsidRPr="004F1039">
        <w:rPr>
          <w:bCs/>
          <w:szCs w:val="28"/>
        </w:rPr>
        <w:t xml:space="preserve">По </w:t>
      </w:r>
      <w:r w:rsidRPr="004F1039">
        <w:rPr>
          <w:b/>
          <w:bCs/>
          <w:szCs w:val="28"/>
        </w:rPr>
        <w:t>консервативному</w:t>
      </w:r>
      <w:r w:rsidRPr="004F1039">
        <w:rPr>
          <w:bCs/>
          <w:szCs w:val="28"/>
        </w:rPr>
        <w:t xml:space="preserve"> варианту прогноза развитие сельского хозяйства  поселения в 2021 – 2023 годах предусматривает преимущество негативных факторов, определяющих производство сельскохозяйственной продукции:  зависимость урожайности и объемов сбора сельскохозяйственных культур от природно-климатических условий, нестабильность агропромышленного рынка и закупочных цен на сельскохозяйственную продукцию, снижение уровня государственной поддержки отрасти.</w:t>
      </w:r>
    </w:p>
    <w:p w14:paraId="6DF961AA" w14:textId="77777777" w:rsidR="004F1039" w:rsidRPr="004F1039" w:rsidRDefault="004F1039" w:rsidP="004F1039">
      <w:pPr>
        <w:tabs>
          <w:tab w:val="left" w:pos="8208"/>
        </w:tabs>
        <w:spacing w:after="0" w:line="240" w:lineRule="auto"/>
        <w:ind w:firstLine="426"/>
        <w:jc w:val="both"/>
        <w:rPr>
          <w:bCs/>
          <w:szCs w:val="28"/>
        </w:rPr>
      </w:pPr>
      <w:r w:rsidRPr="004F1039">
        <w:rPr>
          <w:bCs/>
          <w:szCs w:val="28"/>
        </w:rPr>
        <w:t>Также учитываются экономические  риски, связанные с введением карантинных ограничений, направленных на борьбу с распространением новой коронавирусной инфекции, со снижением инвестиционной активности в аграрном секторе экономики, социальные риски, оказывающие влияние на структуру потребления продукции агропромышленного комплекса, доступность продукции для населения.</w:t>
      </w:r>
    </w:p>
    <w:p w14:paraId="132498C4" w14:textId="77777777" w:rsidR="004F1039" w:rsidRPr="004F1039" w:rsidRDefault="004F1039" w:rsidP="004F1039">
      <w:pPr>
        <w:pStyle w:val="afe"/>
        <w:spacing w:before="0" w:beforeAutospacing="0" w:after="0" w:afterAutospacing="0"/>
        <w:ind w:firstLine="426"/>
        <w:jc w:val="both"/>
        <w:rPr>
          <w:sz w:val="28"/>
          <w:szCs w:val="28"/>
        </w:rPr>
      </w:pPr>
      <w:r w:rsidRPr="004F1039">
        <w:rPr>
          <w:sz w:val="28"/>
          <w:szCs w:val="28"/>
        </w:rPr>
        <w:t xml:space="preserve">Объем производства </w:t>
      </w:r>
      <w:r w:rsidRPr="004F1039">
        <w:rPr>
          <w:bCs/>
          <w:sz w:val="28"/>
          <w:szCs w:val="28"/>
        </w:rPr>
        <w:t>сельскохозяйственной продукции</w:t>
      </w:r>
      <w:r w:rsidRPr="004F1039">
        <w:rPr>
          <w:sz w:val="28"/>
          <w:szCs w:val="28"/>
        </w:rPr>
        <w:t xml:space="preserve"> в 2021 году по сравнению с предыдущим годом может составить 100,7% в сопоставимых ценах. В последующие годы предполагается сохранение инерционных темпов роста в аграрном секторе экономики сельского поселения. Индекс физического объема валового выпуска сельского хозяйства в 2022 году составит 101,2%, в 2023 году – 101,5%. В целом за период 2020 – 2023 годов объем производства продукции сельского хозяйства может увеличиться на 4,4% в сопоставимых ценах.</w:t>
      </w:r>
    </w:p>
    <w:p w14:paraId="7E056127" w14:textId="77777777" w:rsidR="004F1039" w:rsidRPr="004F1039" w:rsidRDefault="004F1039" w:rsidP="004F1039">
      <w:pPr>
        <w:spacing w:after="0" w:line="240" w:lineRule="auto"/>
        <w:ind w:firstLine="426"/>
        <w:jc w:val="both"/>
        <w:rPr>
          <w:szCs w:val="28"/>
        </w:rPr>
      </w:pPr>
      <w:r w:rsidRPr="004F1039">
        <w:rPr>
          <w:spacing w:val="-2"/>
          <w:szCs w:val="28"/>
        </w:rPr>
        <w:t xml:space="preserve">Прогноз развития </w:t>
      </w:r>
      <w:r w:rsidRPr="004F1039">
        <w:rPr>
          <w:b/>
          <w:spacing w:val="-2"/>
          <w:szCs w:val="28"/>
        </w:rPr>
        <w:t>инвестиционной деятельности</w:t>
      </w:r>
      <w:r w:rsidRPr="004F1039">
        <w:rPr>
          <w:spacing w:val="-2"/>
          <w:szCs w:val="28"/>
        </w:rPr>
        <w:t xml:space="preserve"> на период 2021-2023 годов на территории сельского поселения основан на постепенном восстановлении роста экономики и стабилизации цены на нефть</w:t>
      </w:r>
      <w:r w:rsidRPr="004F1039">
        <w:rPr>
          <w:szCs w:val="28"/>
        </w:rPr>
        <w:t>. Значительную часть средств бюджетов всех уровней планируется направить на благоустройство, дорожную сферу, жилищно-коммунальное хозяйство и в объекты социальной инфраструктуры.</w:t>
      </w:r>
    </w:p>
    <w:p w14:paraId="2F6D2016" w14:textId="77777777" w:rsidR="004F1039" w:rsidRPr="004F1039" w:rsidRDefault="004F1039" w:rsidP="004F1039">
      <w:pPr>
        <w:pStyle w:val="af0"/>
        <w:spacing w:after="0" w:line="240" w:lineRule="auto"/>
        <w:ind w:firstLine="426"/>
        <w:jc w:val="both"/>
        <w:rPr>
          <w:szCs w:val="28"/>
        </w:rPr>
      </w:pPr>
      <w:r w:rsidRPr="004F1039">
        <w:rPr>
          <w:szCs w:val="28"/>
        </w:rPr>
        <w:t xml:space="preserve">В прогнозном периоде ожидаются умеренные темпы роста </w:t>
      </w:r>
      <w:r w:rsidRPr="004F1039">
        <w:rPr>
          <w:b/>
          <w:szCs w:val="28"/>
        </w:rPr>
        <w:t xml:space="preserve">потребительского </w:t>
      </w:r>
      <w:r w:rsidRPr="004F1039">
        <w:rPr>
          <w:szCs w:val="28"/>
        </w:rPr>
        <w:t xml:space="preserve">спроса на рынке товаров. </w:t>
      </w:r>
    </w:p>
    <w:p w14:paraId="0874BCD8" w14:textId="77777777" w:rsidR="004F1039" w:rsidRPr="004F1039" w:rsidRDefault="004F1039" w:rsidP="004F1039">
      <w:pPr>
        <w:spacing w:after="0" w:line="240" w:lineRule="auto"/>
        <w:ind w:firstLine="426"/>
        <w:jc w:val="both"/>
        <w:rPr>
          <w:szCs w:val="28"/>
        </w:rPr>
      </w:pPr>
      <w:r w:rsidRPr="004F1039">
        <w:rPr>
          <w:szCs w:val="28"/>
        </w:rPr>
        <w:t xml:space="preserve">По </w:t>
      </w:r>
      <w:r w:rsidRPr="004F1039">
        <w:rPr>
          <w:b/>
          <w:szCs w:val="28"/>
        </w:rPr>
        <w:t>базовому</w:t>
      </w:r>
      <w:r w:rsidRPr="004F1039">
        <w:rPr>
          <w:szCs w:val="28"/>
        </w:rPr>
        <w:t xml:space="preserve"> варианту развития в 2021 году оборот розничной торговли </w:t>
      </w:r>
      <w:r w:rsidRPr="004F1039">
        <w:rPr>
          <w:bCs/>
          <w:szCs w:val="28"/>
        </w:rPr>
        <w:t xml:space="preserve">прогнозируется в объеме 18039,1 тыс. рублей с индексом физического объема к предыдущему году 103,9%. За период 2020 – 2023 годов рост оборота розничной торговли может составить 106,6%. Увеличению розничного товарооборота будет способствовать восстановление денежных доходов населения, открытость рынка потребительского кредитования, сокращение разрыва в уровнях сбережений и потребления, а также сохранение инфляции на относительно низком уровне. Кроме того, в среднесрочной перспективе определяющее значение </w:t>
      </w:r>
      <w:r w:rsidRPr="004F1039">
        <w:rPr>
          <w:szCs w:val="28"/>
        </w:rPr>
        <w:t xml:space="preserve">для потребителя будет иметь ассортимент и привлекательная цена. </w:t>
      </w:r>
    </w:p>
    <w:p w14:paraId="017D5D93" w14:textId="77777777" w:rsidR="004F1039" w:rsidRPr="004F1039" w:rsidRDefault="004F1039" w:rsidP="004F1039">
      <w:pPr>
        <w:spacing w:after="0" w:line="240" w:lineRule="auto"/>
        <w:ind w:right="6" w:firstLine="426"/>
        <w:jc w:val="both"/>
        <w:rPr>
          <w:szCs w:val="28"/>
        </w:rPr>
      </w:pPr>
      <w:r w:rsidRPr="004F1039">
        <w:rPr>
          <w:b/>
          <w:szCs w:val="28"/>
        </w:rPr>
        <w:t>Консервативный</w:t>
      </w:r>
      <w:r w:rsidRPr="004F1039">
        <w:rPr>
          <w:szCs w:val="28"/>
        </w:rPr>
        <w:t xml:space="preserve"> вариант развития предусматривает незначительный потребительский спрос, обусловленный замедлением роста потребительского кредитования, а также достаточно сдержанным ростом доходов населения. В 2021 году оборот розничной торговли может составить 17744,4 тыс. рублей (рост в физическом объеме к 2020 году 102,4%). </w:t>
      </w:r>
      <w:r w:rsidRPr="004F1039">
        <w:rPr>
          <w:bCs/>
          <w:szCs w:val="28"/>
        </w:rPr>
        <w:t xml:space="preserve">За период 2020 – 2023 годов с учетом низкой базы 2020 года рост оборота розничной торговли может составить102,9%. </w:t>
      </w:r>
    </w:p>
    <w:p w14:paraId="417B7F3C" w14:textId="77777777" w:rsidR="004F1039" w:rsidRPr="004F1039" w:rsidRDefault="004F1039" w:rsidP="004F1039">
      <w:pPr>
        <w:spacing w:after="0" w:line="240" w:lineRule="auto"/>
        <w:ind w:firstLine="426"/>
        <w:jc w:val="both"/>
        <w:rPr>
          <w:szCs w:val="28"/>
        </w:rPr>
      </w:pPr>
      <w:r w:rsidRPr="004F1039">
        <w:rPr>
          <w:szCs w:val="28"/>
        </w:rPr>
        <w:lastRenderedPageBreak/>
        <w:t xml:space="preserve">Прогноз </w:t>
      </w:r>
      <w:r w:rsidRPr="004F1039">
        <w:rPr>
          <w:b/>
          <w:szCs w:val="28"/>
        </w:rPr>
        <w:t xml:space="preserve">демографических </w:t>
      </w:r>
      <w:r w:rsidRPr="004F1039">
        <w:rPr>
          <w:szCs w:val="28"/>
        </w:rPr>
        <w:t xml:space="preserve">показателей сельского поселения Подгорное в 2021 – 2023 годах по базовому варианту развития учитывает наиболее полную реализацию мер в сфере народонаселения, где важнейшим инструментом региональной политики будет являться реализация национальных проектов «Демография» и «Здравоохранение». Также учитывается воздействие санитарно-эпидемиологической ситуации на процессы воспроизводства населения. </w:t>
      </w:r>
    </w:p>
    <w:p w14:paraId="39CCE86E" w14:textId="77777777" w:rsidR="004F1039" w:rsidRPr="004F1039" w:rsidRDefault="004F1039" w:rsidP="004F1039">
      <w:pPr>
        <w:spacing w:after="0" w:line="240" w:lineRule="auto"/>
        <w:ind w:firstLine="426"/>
        <w:jc w:val="both"/>
        <w:rPr>
          <w:szCs w:val="28"/>
        </w:rPr>
      </w:pPr>
      <w:r w:rsidRPr="004F1039">
        <w:rPr>
          <w:szCs w:val="28"/>
        </w:rPr>
        <w:t xml:space="preserve">Кроме того, на демографические тенденции окажет влияние основной фактор сохранения относительно высокой доли вторых и третьих рождений в семьях, в связи с  предоставлением мер материальной поддержки семьям с детьми в зависимости от очередности рождения детей на федеральном и региональном уровнях, в том числе единовременной денежной выплаты (семейный капитал) при рождении (усыновлении) третьего или последующих детей, ежемесячных денежных выплат семьям при рождении третьего и каждого последующего ребенка до достижения ими возраста трех лет, поддержкой студенческих семей, имеющих детей, реализацией льготных ипотечных программ. </w:t>
      </w:r>
    </w:p>
    <w:p w14:paraId="04FD9BC8" w14:textId="77777777" w:rsidR="004F1039" w:rsidRPr="004F1039" w:rsidRDefault="004F1039" w:rsidP="004F1039">
      <w:pPr>
        <w:spacing w:after="0" w:line="240" w:lineRule="auto"/>
        <w:ind w:firstLine="426"/>
        <w:jc w:val="both"/>
        <w:rPr>
          <w:spacing w:val="-2"/>
          <w:szCs w:val="28"/>
          <w:highlight w:val="yellow"/>
        </w:rPr>
      </w:pPr>
      <w:r w:rsidRPr="004F1039">
        <w:rPr>
          <w:spacing w:val="-2"/>
          <w:szCs w:val="28"/>
        </w:rPr>
        <w:t xml:space="preserve">В результате действия этих факторов по базовому варианту развития прогнозируется, что общий коэффициент рождаемости с 2021 года будет увеличиваться и в 2023 году может составить 8,5 промилле против 5,9 промилле в 2019 году,  показатель смертности с 11,9 промилле  в 2019 году уменьшится до 8,5 промилле в 2023 году. </w:t>
      </w:r>
    </w:p>
    <w:p w14:paraId="104DF6A4" w14:textId="77777777" w:rsidR="004F1039" w:rsidRPr="004F1039" w:rsidRDefault="004F1039" w:rsidP="004F1039">
      <w:pPr>
        <w:spacing w:after="0" w:line="240" w:lineRule="auto"/>
        <w:ind w:firstLine="426"/>
        <w:jc w:val="both"/>
        <w:rPr>
          <w:spacing w:val="-2"/>
          <w:szCs w:val="28"/>
        </w:rPr>
      </w:pPr>
      <w:r w:rsidRPr="004F1039">
        <w:rPr>
          <w:spacing w:val="-2"/>
          <w:szCs w:val="28"/>
        </w:rPr>
        <w:t xml:space="preserve">Миграционная убыль по базовому варианту развития на протяжении всего прогнозного периода будет уменьшаться и в 2023 году составит -3 человек против -13 человек в 2019 году. </w:t>
      </w:r>
    </w:p>
    <w:p w14:paraId="19FBA0C9" w14:textId="77777777" w:rsidR="004F1039" w:rsidRPr="004F1039" w:rsidRDefault="004F1039" w:rsidP="004F1039">
      <w:pPr>
        <w:spacing w:after="0" w:line="240" w:lineRule="auto"/>
        <w:ind w:firstLine="426"/>
        <w:jc w:val="both"/>
        <w:rPr>
          <w:spacing w:val="-2"/>
          <w:szCs w:val="28"/>
        </w:rPr>
      </w:pPr>
      <w:r w:rsidRPr="004F1039">
        <w:rPr>
          <w:spacing w:val="-2"/>
          <w:szCs w:val="28"/>
        </w:rPr>
        <w:t xml:space="preserve">Таким образом, численность населения на протяжении всего прогнозного периода будет уменьшаться и в 2023 году в среднегодовом выражении может составить 2130 человек - на 2,8 % меньше, чем в 2019 году. </w:t>
      </w:r>
    </w:p>
    <w:p w14:paraId="65540321" w14:textId="77777777" w:rsidR="004F1039" w:rsidRPr="004F1039" w:rsidRDefault="004F1039" w:rsidP="004F1039">
      <w:pPr>
        <w:spacing w:after="0" w:line="240" w:lineRule="auto"/>
        <w:ind w:firstLine="426"/>
        <w:jc w:val="both"/>
        <w:rPr>
          <w:szCs w:val="28"/>
        </w:rPr>
      </w:pPr>
      <w:r w:rsidRPr="004F1039">
        <w:rPr>
          <w:szCs w:val="28"/>
        </w:rPr>
        <w:t xml:space="preserve">Произойдут изменения в возрастной структуре населения. В результате увеличения возраста выхода на пенсию численность населения в трудоспособном возрасте будет расти, доля этой возрастной группы в общей численности населения в 2023 году достигнет 60,4% в общей численности населения против 56,2% в 2019 году. Уменьшится доля граждан старше пенсионного возраста с 26,2% в 2019 году до 22,8% в 2023 году и доля населения моложе трудоспособного возраста с 17,6% до 16,8% соответственно. </w:t>
      </w:r>
    </w:p>
    <w:p w14:paraId="6308E719" w14:textId="77777777" w:rsidR="004F1039" w:rsidRPr="004F1039" w:rsidRDefault="004F1039" w:rsidP="004F1039">
      <w:pPr>
        <w:spacing w:after="0" w:line="240" w:lineRule="auto"/>
        <w:ind w:firstLine="426"/>
        <w:jc w:val="both"/>
        <w:rPr>
          <w:spacing w:val="-2"/>
          <w:szCs w:val="28"/>
        </w:rPr>
      </w:pPr>
      <w:r w:rsidRPr="004F1039">
        <w:rPr>
          <w:spacing w:val="-2"/>
          <w:szCs w:val="28"/>
        </w:rPr>
        <w:t>Общая демографическая нагрузка на трудоспособное население за счет увеличения пенсионного возраста будет снижаться и в 2023 году достигнет 656 человек нетрудоспособного возраста на тысячу человек трудоспособного возраста, что на 123 человек меньше, чем в 2019 году.</w:t>
      </w:r>
    </w:p>
    <w:p w14:paraId="67968950" w14:textId="77777777" w:rsidR="004F1039" w:rsidRPr="004F1039" w:rsidRDefault="004F1039" w:rsidP="004F1039">
      <w:pPr>
        <w:spacing w:after="0" w:line="240" w:lineRule="auto"/>
        <w:ind w:firstLine="426"/>
        <w:jc w:val="both"/>
        <w:rPr>
          <w:szCs w:val="28"/>
        </w:rPr>
      </w:pPr>
      <w:r w:rsidRPr="004F1039">
        <w:rPr>
          <w:szCs w:val="28"/>
        </w:rPr>
        <w:t xml:space="preserve">Консервативный вариант в большей степени учитывает влияние объективных демографических факторов на процессы естественного воспроизводства населения, а также ухудшение эпидемиологической ситуации, в связи с чем прогнозируется увеличение показателя рождаемости до 7,1 промилле в 2023 году против 5,9 промилле в 2019 году. Общий коэффициент смертности снизится до 9,5 промилле в 2023 году против 11,9 промилле в 2019 году. Миграционная убыль составит -5 человек. В </w:t>
      </w:r>
      <w:r w:rsidRPr="004F1039">
        <w:rPr>
          <w:szCs w:val="28"/>
        </w:rPr>
        <w:lastRenderedPageBreak/>
        <w:t>результате в 2023 году численность населения в среднегодовом выражении может составить 2113 человек – на 3,6% меньше, чем в 2019 году.</w:t>
      </w:r>
    </w:p>
    <w:p w14:paraId="151EBD19" w14:textId="77777777" w:rsidR="004F1039" w:rsidRPr="004F1039" w:rsidRDefault="004F1039" w:rsidP="004F1039">
      <w:pPr>
        <w:tabs>
          <w:tab w:val="left" w:pos="8208"/>
        </w:tabs>
        <w:spacing w:after="0" w:line="240" w:lineRule="auto"/>
        <w:ind w:firstLine="426"/>
        <w:jc w:val="both"/>
        <w:rPr>
          <w:szCs w:val="28"/>
        </w:rPr>
      </w:pPr>
      <w:r w:rsidRPr="004F1039">
        <w:rPr>
          <w:szCs w:val="28"/>
        </w:rPr>
        <w:t xml:space="preserve">Развитие сферы </w:t>
      </w:r>
      <w:r w:rsidRPr="004F1039">
        <w:rPr>
          <w:b/>
          <w:szCs w:val="28"/>
        </w:rPr>
        <w:t>занятости и рынка труда</w:t>
      </w:r>
      <w:r w:rsidRPr="004F1039">
        <w:rPr>
          <w:szCs w:val="28"/>
        </w:rPr>
        <w:t xml:space="preserve"> сельского поселения Подгорное </w:t>
      </w:r>
      <w:r w:rsidRPr="004F1039">
        <w:rPr>
          <w:bCs/>
          <w:szCs w:val="28"/>
        </w:rPr>
        <w:t xml:space="preserve">в 2021 – 2023 годах </w:t>
      </w:r>
      <w:r w:rsidRPr="004F1039">
        <w:rPr>
          <w:szCs w:val="28"/>
        </w:rPr>
        <w:t>будет определяться следующими основными факторами:</w:t>
      </w:r>
    </w:p>
    <w:p w14:paraId="5749254C" w14:textId="77777777" w:rsidR="004F1039" w:rsidRPr="004F1039" w:rsidRDefault="004F1039" w:rsidP="004F1039">
      <w:pPr>
        <w:tabs>
          <w:tab w:val="left" w:pos="8208"/>
        </w:tabs>
        <w:spacing w:after="0" w:line="240" w:lineRule="auto"/>
        <w:ind w:firstLine="426"/>
        <w:jc w:val="both"/>
        <w:rPr>
          <w:szCs w:val="28"/>
        </w:rPr>
      </w:pPr>
      <w:r w:rsidRPr="004F1039">
        <w:rPr>
          <w:szCs w:val="28"/>
        </w:rPr>
        <w:t>увеличением численности населения трудоспособного возраста вследствие повышения возрастной границы выхода населения на пенсию, что задержит на рынке труда работников старших возрастов и окажет определенный положительный эффект на предложение квалифицированной рабочей силы;</w:t>
      </w:r>
    </w:p>
    <w:p w14:paraId="2C28BDCF" w14:textId="77777777" w:rsidR="004F1039" w:rsidRPr="004F1039" w:rsidRDefault="004F1039" w:rsidP="004F1039">
      <w:pPr>
        <w:tabs>
          <w:tab w:val="left" w:pos="8208"/>
        </w:tabs>
        <w:spacing w:after="0" w:line="240" w:lineRule="auto"/>
        <w:ind w:firstLine="426"/>
        <w:jc w:val="both"/>
        <w:rPr>
          <w:szCs w:val="28"/>
        </w:rPr>
      </w:pPr>
      <w:r w:rsidRPr="004F1039">
        <w:rPr>
          <w:szCs w:val="28"/>
        </w:rPr>
        <w:t>прогнозируемым экономическим ростом, восстановлением бизнес-активности;</w:t>
      </w:r>
    </w:p>
    <w:p w14:paraId="320688F0" w14:textId="77777777" w:rsidR="004F1039" w:rsidRPr="004F1039" w:rsidRDefault="004F1039" w:rsidP="004F1039">
      <w:pPr>
        <w:tabs>
          <w:tab w:val="left" w:pos="8208"/>
        </w:tabs>
        <w:spacing w:after="0" w:line="240" w:lineRule="auto"/>
        <w:ind w:firstLine="426"/>
        <w:jc w:val="both"/>
        <w:rPr>
          <w:szCs w:val="28"/>
        </w:rPr>
      </w:pPr>
      <w:r w:rsidRPr="004F1039">
        <w:rPr>
          <w:szCs w:val="28"/>
        </w:rPr>
        <w:t>развитием малого и среднего предпринимательства и самозанятости, сокращением неформального сектора занятости.</w:t>
      </w:r>
    </w:p>
    <w:p w14:paraId="3FC037C1" w14:textId="77777777" w:rsidR="004F1039" w:rsidRPr="004F1039" w:rsidRDefault="004F1039" w:rsidP="004F1039">
      <w:pPr>
        <w:tabs>
          <w:tab w:val="left" w:pos="8208"/>
        </w:tabs>
        <w:spacing w:after="0" w:line="240" w:lineRule="auto"/>
        <w:ind w:firstLine="426"/>
        <w:jc w:val="both"/>
        <w:rPr>
          <w:szCs w:val="28"/>
        </w:rPr>
      </w:pPr>
      <w:r w:rsidRPr="004F1039">
        <w:rPr>
          <w:szCs w:val="28"/>
        </w:rPr>
        <w:t>В целях улучшения ситуации на рынке труда будут реализовываться</w:t>
      </w:r>
      <w:r w:rsidRPr="004F1039">
        <w:rPr>
          <w:spacing w:val="-4"/>
          <w:szCs w:val="28"/>
        </w:rPr>
        <w:t>:</w:t>
      </w:r>
    </w:p>
    <w:p w14:paraId="4C27B56A" w14:textId="77777777" w:rsidR="004F1039" w:rsidRPr="004F1039" w:rsidRDefault="004F1039" w:rsidP="004F1039">
      <w:pPr>
        <w:tabs>
          <w:tab w:val="left" w:pos="8208"/>
        </w:tabs>
        <w:spacing w:after="0" w:line="240" w:lineRule="auto"/>
        <w:ind w:firstLine="426"/>
        <w:jc w:val="both"/>
        <w:rPr>
          <w:szCs w:val="28"/>
        </w:rPr>
      </w:pPr>
      <w:r w:rsidRPr="004F1039">
        <w:rPr>
          <w:szCs w:val="28"/>
        </w:rPr>
        <w:t>региональный проект «Поддержка занятости и повышение эффективности рынка труда для обеспечения роста производительности труда»;</w:t>
      </w:r>
    </w:p>
    <w:p w14:paraId="2A67763B" w14:textId="77777777" w:rsidR="004F1039" w:rsidRPr="004F1039" w:rsidRDefault="004F1039" w:rsidP="004F1039">
      <w:pPr>
        <w:tabs>
          <w:tab w:val="left" w:pos="8208"/>
        </w:tabs>
        <w:spacing w:after="0" w:line="240" w:lineRule="auto"/>
        <w:ind w:firstLine="426"/>
        <w:jc w:val="both"/>
        <w:rPr>
          <w:szCs w:val="28"/>
        </w:rPr>
      </w:pPr>
      <w:r w:rsidRPr="004F1039">
        <w:rPr>
          <w:szCs w:val="28"/>
        </w:rPr>
        <w:t>государственные программы «Содействие занятости населения Самарской области на 2019 – 2023 годы», «Оказание содействия добровольному переселению в Самарскую область соотечественников, проживающих за рубежом» на 2014 – 2023 годы;</w:t>
      </w:r>
    </w:p>
    <w:p w14:paraId="5E2F7D4A" w14:textId="77777777" w:rsidR="004F1039" w:rsidRPr="004F1039" w:rsidRDefault="004F1039" w:rsidP="004F1039">
      <w:pPr>
        <w:tabs>
          <w:tab w:val="left" w:pos="8208"/>
        </w:tabs>
        <w:spacing w:after="0" w:line="240" w:lineRule="auto"/>
        <w:ind w:firstLine="426"/>
        <w:jc w:val="both"/>
        <w:rPr>
          <w:szCs w:val="28"/>
        </w:rPr>
      </w:pPr>
      <w:r w:rsidRPr="004F1039">
        <w:rPr>
          <w:szCs w:val="28"/>
        </w:rPr>
        <w:t>План мероприятий по реализации проектов и программ движений «Молодые профессионалы» («</w:t>
      </w:r>
      <w:proofErr w:type="spellStart"/>
      <w:r w:rsidRPr="004F1039">
        <w:rPr>
          <w:szCs w:val="28"/>
        </w:rPr>
        <w:t>WorldSkills</w:t>
      </w:r>
      <w:proofErr w:type="spellEnd"/>
      <w:r w:rsidRPr="004F1039">
        <w:rPr>
          <w:szCs w:val="28"/>
        </w:rPr>
        <w:t xml:space="preserve"> </w:t>
      </w:r>
      <w:proofErr w:type="spellStart"/>
      <w:r w:rsidRPr="004F1039">
        <w:rPr>
          <w:szCs w:val="28"/>
        </w:rPr>
        <w:t>Russia</w:t>
      </w:r>
      <w:proofErr w:type="spellEnd"/>
      <w:r w:rsidRPr="004F1039">
        <w:rPr>
          <w:szCs w:val="28"/>
        </w:rPr>
        <w:t>») и «</w:t>
      </w:r>
      <w:proofErr w:type="spellStart"/>
      <w:r w:rsidRPr="004F1039">
        <w:rPr>
          <w:szCs w:val="28"/>
        </w:rPr>
        <w:t>Абилимпикс</w:t>
      </w:r>
      <w:proofErr w:type="spellEnd"/>
      <w:r w:rsidRPr="004F1039">
        <w:rPr>
          <w:szCs w:val="28"/>
        </w:rPr>
        <w:t xml:space="preserve">» на территории Самарской области. </w:t>
      </w:r>
    </w:p>
    <w:p w14:paraId="5EE66123" w14:textId="77777777" w:rsidR="004F1039" w:rsidRPr="004F1039" w:rsidRDefault="004F1039" w:rsidP="004F1039">
      <w:pPr>
        <w:tabs>
          <w:tab w:val="left" w:pos="8208"/>
        </w:tabs>
        <w:spacing w:after="0" w:line="240" w:lineRule="auto"/>
        <w:ind w:firstLine="426"/>
        <w:jc w:val="both"/>
        <w:rPr>
          <w:szCs w:val="28"/>
        </w:rPr>
      </w:pPr>
      <w:r w:rsidRPr="004F1039">
        <w:rPr>
          <w:spacing w:val="-4"/>
          <w:szCs w:val="28"/>
        </w:rPr>
        <w:t xml:space="preserve">По </w:t>
      </w:r>
      <w:r w:rsidRPr="004F1039">
        <w:rPr>
          <w:b/>
          <w:spacing w:val="-4"/>
          <w:szCs w:val="28"/>
        </w:rPr>
        <w:t>базовому варианту</w:t>
      </w:r>
      <w:r w:rsidRPr="004F1039">
        <w:rPr>
          <w:spacing w:val="-4"/>
          <w:szCs w:val="28"/>
        </w:rPr>
        <w:t xml:space="preserve"> в результате </w:t>
      </w:r>
      <w:r w:rsidRPr="004F1039">
        <w:rPr>
          <w:szCs w:val="28"/>
        </w:rPr>
        <w:t>стабилизации экономической ситуации и комплексного действия указанных мер поддержки предполагается, что среднегодовая численность занятых в экономике сельского поселения будет ежегодно увеличиваться (в том числе в 2021 году – на 0,6% против предыдущего года), но в конце прогнозного периода так и не достигнет докризисного уровня: в 2023 году – 99,7% к 2019 году.</w:t>
      </w:r>
    </w:p>
    <w:p w14:paraId="47297313" w14:textId="77777777" w:rsidR="004F1039" w:rsidRPr="004F1039" w:rsidRDefault="004F1039" w:rsidP="004F1039">
      <w:pPr>
        <w:tabs>
          <w:tab w:val="left" w:pos="8208"/>
        </w:tabs>
        <w:spacing w:after="0" w:line="240" w:lineRule="auto"/>
        <w:ind w:firstLine="426"/>
        <w:jc w:val="both"/>
        <w:rPr>
          <w:szCs w:val="28"/>
        </w:rPr>
      </w:pPr>
      <w:r w:rsidRPr="004F1039">
        <w:rPr>
          <w:szCs w:val="28"/>
        </w:rPr>
        <w:t xml:space="preserve">Неблагоприятные макроэкономические факторы и возможное продолжение неблагоприятной эпидемиологической ситуации по </w:t>
      </w:r>
      <w:r w:rsidRPr="004F1039">
        <w:rPr>
          <w:b/>
          <w:szCs w:val="28"/>
        </w:rPr>
        <w:t>консервативному варианту</w:t>
      </w:r>
      <w:r w:rsidRPr="004F1039">
        <w:rPr>
          <w:szCs w:val="28"/>
        </w:rPr>
        <w:t xml:space="preserve"> могут осложнить ситуацию в сфере занятости, в результате чего в предстоящие два года среднегодовая численность занятых в экономике поселения может продолжить снижаться и стабилизируется только в 2023 году (сокращение в целом за период 2020 – 2023 годов на 4,0%).</w:t>
      </w:r>
    </w:p>
    <w:p w14:paraId="1C30874E" w14:textId="77777777" w:rsidR="004F1039" w:rsidRPr="004F1039" w:rsidRDefault="004F1039" w:rsidP="004F1039">
      <w:pPr>
        <w:tabs>
          <w:tab w:val="left" w:pos="8208"/>
        </w:tabs>
        <w:spacing w:after="0" w:line="240" w:lineRule="auto"/>
        <w:ind w:firstLine="426"/>
        <w:jc w:val="both"/>
        <w:rPr>
          <w:szCs w:val="28"/>
        </w:rPr>
      </w:pPr>
      <w:r w:rsidRPr="004F1039">
        <w:rPr>
          <w:szCs w:val="28"/>
        </w:rPr>
        <w:t>Прогноз развития социальной сферы сельского поселения Подгорное на 2021-2023 годы разработан по направлениям деятельности: образование, здравоохранение, культура, физическая культура и спорт.</w:t>
      </w:r>
    </w:p>
    <w:p w14:paraId="0CC3884A" w14:textId="77777777" w:rsidR="004F1039" w:rsidRPr="004F1039" w:rsidRDefault="004F1039" w:rsidP="004F1039">
      <w:pPr>
        <w:spacing w:after="0" w:line="240" w:lineRule="auto"/>
        <w:ind w:firstLine="426"/>
        <w:jc w:val="both"/>
        <w:rPr>
          <w:szCs w:val="28"/>
        </w:rPr>
      </w:pPr>
      <w:r w:rsidRPr="004F1039">
        <w:rPr>
          <w:szCs w:val="28"/>
        </w:rPr>
        <w:t xml:space="preserve">Прогноз по социальным отраслям экономики будет реализовываться в соответствии с приоритетными направлениями долгосрочного развития социальной сферы, определенных в Указах Президента </w:t>
      </w:r>
      <w:r w:rsidRPr="004F1039">
        <w:rPr>
          <w:bCs/>
          <w:spacing w:val="-4"/>
          <w:szCs w:val="28"/>
        </w:rPr>
        <w:t xml:space="preserve">Российской Федерации, </w:t>
      </w:r>
      <w:r w:rsidRPr="004F1039">
        <w:rPr>
          <w:szCs w:val="28"/>
        </w:rPr>
        <w:t>Стратегией социально-экономического развития муниципального района Кинель-Черкасский Самарской области на период до 2030 года  «Кинель-Черкасский район – территория качества», сценарных условий функционирования экономики Кинель-Черкасского района на прогнозируемый период, макроэкономических показателей и параметров прогноза, характеризующих общую социально-экономическую ситуацию в районе.</w:t>
      </w:r>
    </w:p>
    <w:p w14:paraId="44504743" w14:textId="77777777" w:rsidR="004F1039" w:rsidRPr="004F1039" w:rsidRDefault="004F1039" w:rsidP="004F1039">
      <w:pPr>
        <w:spacing w:after="0" w:line="240" w:lineRule="auto"/>
        <w:ind w:firstLine="426"/>
        <w:jc w:val="both"/>
        <w:rPr>
          <w:szCs w:val="28"/>
        </w:rPr>
      </w:pPr>
      <w:r w:rsidRPr="004F1039">
        <w:rPr>
          <w:szCs w:val="28"/>
        </w:rPr>
        <w:lastRenderedPageBreak/>
        <w:t>Прогноз ориентирован на доступность получения населением гарантированных социальных услуг, повышение их качества, преодоление проблем функционирования и кадрового обеспечения социальной сферы.</w:t>
      </w:r>
    </w:p>
    <w:p w14:paraId="56CAC103" w14:textId="77777777" w:rsidR="004F1039" w:rsidRPr="004F1039" w:rsidRDefault="004F1039" w:rsidP="004F1039">
      <w:pPr>
        <w:spacing w:after="0" w:line="240" w:lineRule="auto"/>
        <w:ind w:firstLine="426"/>
        <w:jc w:val="both"/>
        <w:rPr>
          <w:szCs w:val="28"/>
        </w:rPr>
      </w:pPr>
      <w:r w:rsidRPr="004F1039">
        <w:rPr>
          <w:szCs w:val="28"/>
        </w:rPr>
        <w:t>В прогнозируемом периоде обеспеченность дошкольными образовательными учреждениями по базовому варианту может увеличится до 1708 мест на 1000 детей в возрасте 3-6 лет, по консервативному варианту до 1724 мест соответственно.</w:t>
      </w:r>
    </w:p>
    <w:p w14:paraId="3B5B6A9B" w14:textId="77777777" w:rsidR="004F1039" w:rsidRPr="004F1039" w:rsidRDefault="004F1039" w:rsidP="004F1039">
      <w:pPr>
        <w:spacing w:after="0" w:line="240" w:lineRule="auto"/>
        <w:ind w:firstLine="426"/>
        <w:jc w:val="both"/>
        <w:rPr>
          <w:szCs w:val="28"/>
        </w:rPr>
      </w:pPr>
      <w:r w:rsidRPr="004F1039">
        <w:rPr>
          <w:szCs w:val="28"/>
        </w:rPr>
        <w:t xml:space="preserve">Количество посещений социокультурных мероприятий на 1000 </w:t>
      </w:r>
      <w:proofErr w:type="spellStart"/>
      <w:proofErr w:type="gramStart"/>
      <w:r w:rsidRPr="004F1039">
        <w:rPr>
          <w:szCs w:val="28"/>
        </w:rPr>
        <w:t>чел.населения</w:t>
      </w:r>
      <w:proofErr w:type="spellEnd"/>
      <w:proofErr w:type="gramEnd"/>
      <w:r w:rsidRPr="004F1039">
        <w:rPr>
          <w:szCs w:val="28"/>
        </w:rPr>
        <w:t xml:space="preserve"> по базовому варианту  к 2023 году возрастет  до 8133 ед. против 7803 в 2019 году, по консервативному варианту до 8007 ед.</w:t>
      </w:r>
    </w:p>
    <w:p w14:paraId="233D683A" w14:textId="77777777" w:rsidR="004F1039" w:rsidRDefault="004F1039" w:rsidP="004F1039">
      <w:pPr>
        <w:spacing w:line="240" w:lineRule="auto"/>
        <w:jc w:val="right"/>
        <w:rPr>
          <w:szCs w:val="28"/>
        </w:rPr>
      </w:pPr>
      <w:r w:rsidRPr="004F1039">
        <w:rPr>
          <w:szCs w:val="28"/>
        </w:rPr>
        <w:t xml:space="preserve">Ю.С. </w:t>
      </w:r>
      <w:proofErr w:type="spellStart"/>
      <w:r w:rsidRPr="004F1039">
        <w:rPr>
          <w:szCs w:val="28"/>
        </w:rPr>
        <w:t>Шурасьев</w:t>
      </w:r>
      <w:proofErr w:type="spellEnd"/>
      <w:r>
        <w:rPr>
          <w:szCs w:val="28"/>
        </w:rPr>
        <w:t xml:space="preserve">, </w:t>
      </w:r>
      <w:r w:rsidRPr="004F1039">
        <w:rPr>
          <w:szCs w:val="28"/>
        </w:rPr>
        <w:t>Глава сельского поселения</w:t>
      </w:r>
      <w:r>
        <w:rPr>
          <w:szCs w:val="28"/>
        </w:rPr>
        <w:t xml:space="preserve"> </w:t>
      </w:r>
      <w:r w:rsidRPr="004F1039">
        <w:rPr>
          <w:szCs w:val="28"/>
        </w:rPr>
        <w:t>Подгорное</w:t>
      </w:r>
    </w:p>
    <w:p w14:paraId="05D42F8C" w14:textId="77777777" w:rsidR="004F1039" w:rsidRPr="00146F0B" w:rsidRDefault="004F1039" w:rsidP="004F1039">
      <w:pPr>
        <w:pBdr>
          <w:top w:val="double" w:sz="4" w:space="1" w:color="auto"/>
          <w:left w:val="double" w:sz="4" w:space="0" w:color="auto"/>
          <w:bottom w:val="double" w:sz="4" w:space="1" w:color="auto"/>
          <w:right w:val="double" w:sz="4" w:space="10" w:color="auto"/>
        </w:pBdr>
        <w:spacing w:after="0" w:line="240" w:lineRule="auto"/>
        <w:jc w:val="center"/>
        <w:rPr>
          <w:b/>
          <w:szCs w:val="28"/>
        </w:rPr>
      </w:pPr>
      <w:r w:rsidRPr="00146F0B">
        <w:rPr>
          <w:b/>
          <w:szCs w:val="28"/>
        </w:rPr>
        <w:t xml:space="preserve">ОФИЦИАЛЬНОЕ ОПУБЛИКОВАНИЕ </w:t>
      </w:r>
    </w:p>
    <w:p w14:paraId="3830C35C" w14:textId="77777777" w:rsidR="004F1039" w:rsidRPr="00146F0B" w:rsidRDefault="004F1039" w:rsidP="004F1039">
      <w:pPr>
        <w:pStyle w:val="a7"/>
        <w:ind w:left="942"/>
        <w:jc w:val="center"/>
        <w:rPr>
          <w:rFonts w:ascii="Times New Roman" w:hAnsi="Times New Roman" w:cs="Times New Roman"/>
          <w:b/>
          <w:bCs/>
          <w:sz w:val="28"/>
          <w:szCs w:val="28"/>
        </w:rPr>
      </w:pPr>
      <w:r w:rsidRPr="00146F0B">
        <w:rPr>
          <w:rFonts w:ascii="Times New Roman" w:hAnsi="Times New Roman" w:cs="Times New Roman"/>
          <w:b/>
          <w:sz w:val="28"/>
          <w:szCs w:val="28"/>
        </w:rPr>
        <w:t>Российская Федерация</w:t>
      </w:r>
    </w:p>
    <w:p w14:paraId="41C36E6C" w14:textId="77777777" w:rsidR="004F1039" w:rsidRPr="00146F0B" w:rsidRDefault="004F1039" w:rsidP="004F1039">
      <w:pPr>
        <w:pStyle w:val="a7"/>
        <w:ind w:left="942"/>
        <w:jc w:val="center"/>
        <w:rPr>
          <w:rFonts w:ascii="Times New Roman" w:hAnsi="Times New Roman" w:cs="Times New Roman"/>
          <w:b/>
          <w:sz w:val="28"/>
          <w:szCs w:val="28"/>
        </w:rPr>
      </w:pPr>
      <w:r w:rsidRPr="00146F0B">
        <w:rPr>
          <w:rFonts w:ascii="Times New Roman" w:hAnsi="Times New Roman" w:cs="Times New Roman"/>
          <w:b/>
          <w:sz w:val="28"/>
          <w:szCs w:val="28"/>
        </w:rPr>
        <w:t>Самарская область, Кинель-Черкасский район</w:t>
      </w:r>
    </w:p>
    <w:p w14:paraId="01700273" w14:textId="77777777" w:rsidR="004F1039" w:rsidRPr="00146F0B" w:rsidRDefault="004F1039" w:rsidP="004F1039">
      <w:pPr>
        <w:pStyle w:val="a7"/>
        <w:ind w:left="942"/>
        <w:jc w:val="center"/>
        <w:rPr>
          <w:rFonts w:ascii="Times New Roman" w:hAnsi="Times New Roman" w:cs="Times New Roman"/>
          <w:b/>
          <w:sz w:val="28"/>
          <w:szCs w:val="28"/>
        </w:rPr>
      </w:pPr>
      <w:r w:rsidRPr="00146F0B">
        <w:rPr>
          <w:rFonts w:ascii="Times New Roman" w:hAnsi="Times New Roman" w:cs="Times New Roman"/>
          <w:b/>
          <w:sz w:val="28"/>
          <w:szCs w:val="28"/>
        </w:rPr>
        <w:t>сельское поселение Подгорное</w:t>
      </w:r>
    </w:p>
    <w:p w14:paraId="411AA7C1" w14:textId="77777777" w:rsidR="004F1039" w:rsidRPr="00146F0B" w:rsidRDefault="004F1039" w:rsidP="004F1039">
      <w:pPr>
        <w:pStyle w:val="a7"/>
        <w:ind w:left="942"/>
        <w:jc w:val="center"/>
        <w:rPr>
          <w:rFonts w:ascii="Times New Roman" w:hAnsi="Times New Roman" w:cs="Times New Roman"/>
          <w:b/>
          <w:sz w:val="28"/>
          <w:szCs w:val="28"/>
        </w:rPr>
      </w:pPr>
      <w:r>
        <w:rPr>
          <w:rFonts w:ascii="Times New Roman" w:hAnsi="Times New Roman" w:cs="Times New Roman"/>
          <w:b/>
          <w:sz w:val="28"/>
          <w:szCs w:val="28"/>
        </w:rPr>
        <w:t>РЕШЕН</w:t>
      </w:r>
      <w:r w:rsidRPr="00146F0B">
        <w:rPr>
          <w:rFonts w:ascii="Times New Roman" w:hAnsi="Times New Roman" w:cs="Times New Roman"/>
          <w:b/>
          <w:sz w:val="28"/>
          <w:szCs w:val="28"/>
        </w:rPr>
        <w:t>ИЕ</w:t>
      </w:r>
    </w:p>
    <w:tbl>
      <w:tblPr>
        <w:tblW w:w="10598" w:type="dxa"/>
        <w:tblLook w:val="04A0" w:firstRow="1" w:lastRow="0" w:firstColumn="1" w:lastColumn="0" w:noHBand="0" w:noVBand="1"/>
      </w:tblPr>
      <w:tblGrid>
        <w:gridCol w:w="9606"/>
        <w:gridCol w:w="992"/>
      </w:tblGrid>
      <w:tr w:rsidR="004F1039" w:rsidRPr="00146F0B" w14:paraId="3C41DA07" w14:textId="77777777" w:rsidTr="001418DF">
        <w:tc>
          <w:tcPr>
            <w:tcW w:w="9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6A276E0" w14:textId="77777777" w:rsidR="004F1039" w:rsidRPr="00146F0B" w:rsidRDefault="004F1039" w:rsidP="001418DF">
            <w:pPr>
              <w:spacing w:after="0" w:line="240" w:lineRule="auto"/>
              <w:rPr>
                <w:szCs w:val="28"/>
              </w:rPr>
            </w:pPr>
            <w:r w:rsidRPr="00146F0B">
              <w:rPr>
                <w:szCs w:val="28"/>
              </w:rPr>
              <w:t xml:space="preserve">от </w:t>
            </w:r>
            <w:r>
              <w:rPr>
                <w:szCs w:val="28"/>
              </w:rPr>
              <w:t>07</w:t>
            </w:r>
            <w:r w:rsidRPr="00146F0B">
              <w:rPr>
                <w:szCs w:val="28"/>
              </w:rPr>
              <w:t>.1</w:t>
            </w:r>
            <w:r>
              <w:rPr>
                <w:szCs w:val="28"/>
              </w:rPr>
              <w:t>2</w:t>
            </w:r>
            <w:r w:rsidRPr="00146F0B">
              <w:rPr>
                <w:szCs w:val="28"/>
              </w:rPr>
              <w:t>.2020</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1B73390" w14:textId="5455CC71" w:rsidR="004F1039" w:rsidRPr="00146F0B" w:rsidRDefault="004F1039" w:rsidP="001418DF">
            <w:pPr>
              <w:spacing w:after="0" w:line="240" w:lineRule="auto"/>
              <w:jc w:val="right"/>
              <w:rPr>
                <w:szCs w:val="28"/>
              </w:rPr>
            </w:pPr>
            <w:r w:rsidRPr="00146F0B">
              <w:rPr>
                <w:szCs w:val="28"/>
              </w:rPr>
              <w:t xml:space="preserve">№ </w:t>
            </w:r>
            <w:r>
              <w:rPr>
                <w:szCs w:val="28"/>
              </w:rPr>
              <w:t xml:space="preserve">5-1 </w:t>
            </w:r>
          </w:p>
        </w:tc>
      </w:tr>
      <w:tr w:rsidR="004F1039" w:rsidRPr="00146F0B" w14:paraId="443913F6" w14:textId="77777777" w:rsidTr="001418DF">
        <w:tc>
          <w:tcPr>
            <w:tcW w:w="9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55619A8" w14:textId="1673AA20" w:rsidR="004F1039" w:rsidRPr="004F1039" w:rsidRDefault="004F1039" w:rsidP="001418DF">
            <w:pPr>
              <w:pStyle w:val="a7"/>
              <w:jc w:val="both"/>
              <w:rPr>
                <w:rFonts w:ascii="Times New Roman" w:hAnsi="Times New Roman" w:cs="Times New Roman"/>
                <w:sz w:val="28"/>
                <w:szCs w:val="28"/>
              </w:rPr>
            </w:pPr>
            <w:r w:rsidRPr="004F1039">
              <w:rPr>
                <w:rFonts w:ascii="Times New Roman" w:hAnsi="Times New Roman" w:cs="Times New Roman"/>
                <w:bCs/>
                <w:sz w:val="28"/>
                <w:szCs w:val="28"/>
              </w:rPr>
              <w:t>Об итогах социально-экономического развития сельского поселения Подгорное муниципального района Кинель-Черкасский Самарской области январь-сентябрь 2020 года и ожидаемые итоги развития за 2020 год</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231714" w14:textId="77777777" w:rsidR="004F1039" w:rsidRPr="00146F0B" w:rsidRDefault="004F1039" w:rsidP="001418DF">
            <w:pPr>
              <w:spacing w:after="0" w:line="240" w:lineRule="auto"/>
              <w:jc w:val="right"/>
              <w:rPr>
                <w:szCs w:val="28"/>
              </w:rPr>
            </w:pPr>
          </w:p>
        </w:tc>
      </w:tr>
    </w:tbl>
    <w:p w14:paraId="309A51A5" w14:textId="24A2AE20" w:rsidR="004F1039" w:rsidRPr="004F1039" w:rsidRDefault="004F1039" w:rsidP="004F1039">
      <w:pPr>
        <w:pStyle w:val="a7"/>
        <w:ind w:firstLine="426"/>
        <w:jc w:val="both"/>
        <w:rPr>
          <w:rFonts w:ascii="Times New Roman" w:hAnsi="Times New Roman" w:cs="Times New Roman"/>
          <w:sz w:val="28"/>
          <w:szCs w:val="28"/>
        </w:rPr>
      </w:pPr>
      <w:r w:rsidRPr="004F1039">
        <w:rPr>
          <w:rFonts w:ascii="Times New Roman" w:hAnsi="Times New Roman" w:cs="Times New Roman"/>
          <w:sz w:val="28"/>
          <w:szCs w:val="28"/>
        </w:rPr>
        <w:t>Рассмотрев представленные Главой сельского поселения Подгорное итоги социально-экономического развития сельского поселения Подгорное муниципального района Кинель-Черкасский Самарской области январь-сентябрь 2020 года и ожидаемые итоги развития за 2020 год, Собрание представителей сельского поселения Подгорное</w:t>
      </w:r>
      <w:r>
        <w:rPr>
          <w:rFonts w:ascii="Times New Roman" w:hAnsi="Times New Roman" w:cs="Times New Roman"/>
          <w:sz w:val="28"/>
          <w:szCs w:val="28"/>
        </w:rPr>
        <w:t xml:space="preserve">, </w:t>
      </w:r>
      <w:r w:rsidRPr="004F1039">
        <w:rPr>
          <w:rFonts w:ascii="Times New Roman" w:hAnsi="Times New Roman" w:cs="Times New Roman"/>
          <w:sz w:val="28"/>
          <w:szCs w:val="28"/>
        </w:rPr>
        <w:t>РЕШИЛО:</w:t>
      </w:r>
    </w:p>
    <w:p w14:paraId="0D979880" w14:textId="77777777" w:rsidR="004F1039" w:rsidRPr="004F1039" w:rsidRDefault="004F1039" w:rsidP="004F1039">
      <w:pPr>
        <w:spacing w:after="0" w:line="240" w:lineRule="auto"/>
        <w:ind w:firstLine="426"/>
        <w:jc w:val="both"/>
        <w:rPr>
          <w:szCs w:val="28"/>
        </w:rPr>
      </w:pPr>
      <w:r w:rsidRPr="004F1039">
        <w:rPr>
          <w:szCs w:val="28"/>
        </w:rPr>
        <w:t>1. Принять к сведению итоги социально-экономического развития сельского поселения Подгорное муниципального района Кинель-Черкасский Самарской области январь-сентябрь 2020 года и ожидаемые итоги развития за 2020 год.</w:t>
      </w:r>
    </w:p>
    <w:p w14:paraId="0BC226F1" w14:textId="77777777" w:rsidR="004F1039" w:rsidRPr="004F1039" w:rsidRDefault="004F1039" w:rsidP="004F1039">
      <w:pPr>
        <w:pStyle w:val="ConsTitle"/>
        <w:widowControl/>
        <w:ind w:firstLine="426"/>
        <w:jc w:val="both"/>
        <w:rPr>
          <w:rFonts w:ascii="Times New Roman" w:hAnsi="Times New Roman" w:cs="Times New Roman"/>
          <w:sz w:val="28"/>
          <w:szCs w:val="28"/>
        </w:rPr>
      </w:pPr>
      <w:r w:rsidRPr="004F1039">
        <w:rPr>
          <w:rFonts w:ascii="Times New Roman" w:hAnsi="Times New Roman" w:cs="Times New Roman"/>
          <w:b w:val="0"/>
          <w:sz w:val="28"/>
          <w:szCs w:val="28"/>
        </w:rPr>
        <w:t>2. Настоящее решение вступает в силу со дня его подписания.</w:t>
      </w:r>
    </w:p>
    <w:p w14:paraId="10E34091" w14:textId="157E803F" w:rsidR="004F1039" w:rsidRPr="004F1039" w:rsidRDefault="004F1039" w:rsidP="004F1039">
      <w:pPr>
        <w:spacing w:after="0" w:line="240" w:lineRule="auto"/>
        <w:jc w:val="right"/>
        <w:rPr>
          <w:szCs w:val="28"/>
        </w:rPr>
      </w:pPr>
      <w:r w:rsidRPr="004F1039">
        <w:rPr>
          <w:szCs w:val="28"/>
        </w:rPr>
        <w:t xml:space="preserve">Т.С. </w:t>
      </w:r>
      <w:proofErr w:type="spellStart"/>
      <w:r w:rsidRPr="004F1039">
        <w:rPr>
          <w:szCs w:val="28"/>
        </w:rPr>
        <w:t>Ямщикова</w:t>
      </w:r>
      <w:proofErr w:type="spellEnd"/>
      <w:r>
        <w:rPr>
          <w:szCs w:val="28"/>
        </w:rPr>
        <w:t xml:space="preserve">, </w:t>
      </w:r>
      <w:r w:rsidRPr="004F1039">
        <w:rPr>
          <w:szCs w:val="28"/>
        </w:rPr>
        <w:t xml:space="preserve">Председатель Собрания представителей                        </w:t>
      </w:r>
    </w:p>
    <w:p w14:paraId="7930A4A2" w14:textId="1B591C6E" w:rsidR="004F1039" w:rsidRPr="004F1039" w:rsidRDefault="004F1039" w:rsidP="004F1039">
      <w:pPr>
        <w:spacing w:after="0" w:line="240" w:lineRule="auto"/>
        <w:jc w:val="right"/>
        <w:rPr>
          <w:szCs w:val="28"/>
        </w:rPr>
      </w:pPr>
      <w:r w:rsidRPr="004F1039">
        <w:rPr>
          <w:szCs w:val="28"/>
        </w:rPr>
        <w:t xml:space="preserve">сельского поселения Подгорное                                                    </w:t>
      </w:r>
    </w:p>
    <w:p w14:paraId="406F0C16" w14:textId="77777777" w:rsidR="004F1039" w:rsidRDefault="004F1039" w:rsidP="004F1039">
      <w:pPr>
        <w:spacing w:after="0" w:line="240" w:lineRule="auto"/>
        <w:jc w:val="right"/>
        <w:rPr>
          <w:sz w:val="24"/>
          <w:szCs w:val="24"/>
        </w:rPr>
      </w:pPr>
      <w:r w:rsidRPr="004F1039">
        <w:rPr>
          <w:sz w:val="24"/>
          <w:szCs w:val="24"/>
        </w:rPr>
        <w:t xml:space="preserve">Приложение </w:t>
      </w:r>
    </w:p>
    <w:p w14:paraId="61CBA8F4" w14:textId="4FC00FC4" w:rsidR="004F1039" w:rsidRPr="004F1039" w:rsidRDefault="004F1039" w:rsidP="004F1039">
      <w:pPr>
        <w:spacing w:after="0" w:line="240" w:lineRule="auto"/>
        <w:jc w:val="right"/>
        <w:rPr>
          <w:szCs w:val="28"/>
        </w:rPr>
      </w:pPr>
      <w:r w:rsidRPr="004F1039">
        <w:rPr>
          <w:sz w:val="24"/>
          <w:szCs w:val="24"/>
        </w:rPr>
        <w:t>к решению</w:t>
      </w:r>
      <w:r>
        <w:rPr>
          <w:sz w:val="24"/>
          <w:szCs w:val="24"/>
        </w:rPr>
        <w:t xml:space="preserve"> </w:t>
      </w:r>
      <w:r w:rsidRPr="004F1039">
        <w:rPr>
          <w:sz w:val="24"/>
          <w:szCs w:val="24"/>
        </w:rPr>
        <w:t>Собрания представителей сельского поселения Подгорное</w:t>
      </w:r>
      <w:r>
        <w:rPr>
          <w:sz w:val="24"/>
          <w:szCs w:val="24"/>
        </w:rPr>
        <w:t xml:space="preserve"> </w:t>
      </w:r>
      <w:r w:rsidRPr="004F1039">
        <w:rPr>
          <w:sz w:val="24"/>
          <w:szCs w:val="24"/>
        </w:rPr>
        <w:t>муниципального района Кинель-Черкасский Самарской области</w:t>
      </w:r>
      <w:r>
        <w:rPr>
          <w:sz w:val="24"/>
          <w:szCs w:val="24"/>
        </w:rPr>
        <w:t xml:space="preserve"> </w:t>
      </w:r>
      <w:r w:rsidRPr="004F1039">
        <w:rPr>
          <w:sz w:val="24"/>
          <w:szCs w:val="24"/>
        </w:rPr>
        <w:t xml:space="preserve">от </w:t>
      </w:r>
      <w:r>
        <w:rPr>
          <w:sz w:val="24"/>
          <w:szCs w:val="24"/>
        </w:rPr>
        <w:t>07.12.2020</w:t>
      </w:r>
      <w:r w:rsidRPr="004F1039">
        <w:rPr>
          <w:sz w:val="24"/>
          <w:szCs w:val="24"/>
        </w:rPr>
        <w:t xml:space="preserve"> года   № </w:t>
      </w:r>
      <w:r>
        <w:rPr>
          <w:sz w:val="24"/>
          <w:szCs w:val="24"/>
        </w:rPr>
        <w:t>5-1</w:t>
      </w:r>
    </w:p>
    <w:p w14:paraId="341774A1" w14:textId="77777777" w:rsidR="00233CFF" w:rsidRDefault="004F1039" w:rsidP="004F1039">
      <w:pPr>
        <w:spacing w:after="0" w:line="240" w:lineRule="auto"/>
        <w:jc w:val="center"/>
        <w:rPr>
          <w:szCs w:val="28"/>
        </w:rPr>
      </w:pPr>
      <w:r w:rsidRPr="004F1039">
        <w:rPr>
          <w:szCs w:val="28"/>
        </w:rPr>
        <w:t xml:space="preserve"> </w:t>
      </w:r>
    </w:p>
    <w:p w14:paraId="1AFCD474" w14:textId="28969679" w:rsidR="004F1039" w:rsidRPr="004F1039" w:rsidRDefault="004F1039" w:rsidP="004F1039">
      <w:pPr>
        <w:spacing w:after="0" w:line="240" w:lineRule="auto"/>
        <w:jc w:val="center"/>
        <w:rPr>
          <w:color w:val="000000"/>
          <w:szCs w:val="28"/>
        </w:rPr>
      </w:pPr>
      <w:r w:rsidRPr="004F1039">
        <w:rPr>
          <w:b/>
          <w:szCs w:val="28"/>
        </w:rPr>
        <w:t>Итоги социально-экономического развития</w:t>
      </w:r>
      <w:r>
        <w:rPr>
          <w:b/>
          <w:szCs w:val="28"/>
        </w:rPr>
        <w:t xml:space="preserve"> </w:t>
      </w:r>
      <w:r w:rsidRPr="004F1039">
        <w:rPr>
          <w:b/>
          <w:szCs w:val="28"/>
        </w:rPr>
        <w:t xml:space="preserve">сельского поселения Подгорное </w:t>
      </w:r>
    </w:p>
    <w:p w14:paraId="706F1904" w14:textId="08A499E3" w:rsidR="004F1039" w:rsidRPr="004F1039" w:rsidRDefault="004F1039" w:rsidP="004F1039">
      <w:pPr>
        <w:spacing w:after="0" w:line="240" w:lineRule="auto"/>
        <w:jc w:val="center"/>
        <w:rPr>
          <w:color w:val="000000"/>
          <w:szCs w:val="28"/>
        </w:rPr>
      </w:pPr>
      <w:r w:rsidRPr="004F1039">
        <w:rPr>
          <w:b/>
          <w:szCs w:val="28"/>
        </w:rPr>
        <w:t xml:space="preserve">за 9 месяцев 2020 года </w:t>
      </w:r>
      <w:r w:rsidRPr="004F1039">
        <w:rPr>
          <w:b/>
          <w:bCs/>
          <w:szCs w:val="28"/>
        </w:rPr>
        <w:t>и оценка за 2020 год</w:t>
      </w:r>
      <w:r w:rsidRPr="004F1039">
        <w:rPr>
          <w:b/>
          <w:szCs w:val="28"/>
        </w:rPr>
        <w:t xml:space="preserve"> </w:t>
      </w:r>
    </w:p>
    <w:p w14:paraId="63A800F4" w14:textId="77777777" w:rsidR="004F1039" w:rsidRPr="004F1039" w:rsidRDefault="004F1039" w:rsidP="004F1039">
      <w:pPr>
        <w:tabs>
          <w:tab w:val="left" w:pos="-142"/>
        </w:tabs>
        <w:spacing w:after="0" w:line="240" w:lineRule="auto"/>
        <w:ind w:right="-90" w:firstLine="426"/>
        <w:jc w:val="both"/>
        <w:rPr>
          <w:szCs w:val="28"/>
        </w:rPr>
      </w:pPr>
      <w:r w:rsidRPr="004F1039">
        <w:rPr>
          <w:szCs w:val="28"/>
        </w:rPr>
        <w:t xml:space="preserve">Сельское поселение Подгорное занимает территорию 68,0 </w:t>
      </w:r>
      <w:proofErr w:type="spellStart"/>
      <w:r w:rsidRPr="004F1039">
        <w:rPr>
          <w:szCs w:val="28"/>
        </w:rPr>
        <w:t>кв.км</w:t>
      </w:r>
      <w:proofErr w:type="spellEnd"/>
      <w:r w:rsidRPr="004F1039">
        <w:rPr>
          <w:szCs w:val="28"/>
        </w:rPr>
        <w:t xml:space="preserve">. В состав сельского поселения входят два населенных пункта (п. Подгорный и с. </w:t>
      </w:r>
      <w:proofErr w:type="spellStart"/>
      <w:r w:rsidRPr="004F1039">
        <w:rPr>
          <w:szCs w:val="28"/>
        </w:rPr>
        <w:t>Пустовалово</w:t>
      </w:r>
      <w:proofErr w:type="spellEnd"/>
      <w:r w:rsidRPr="004F1039">
        <w:rPr>
          <w:szCs w:val="28"/>
        </w:rPr>
        <w:t>) с численностью постоянного населения по состоянию на 01.01.2020 года - 2188 человек.</w:t>
      </w:r>
    </w:p>
    <w:p w14:paraId="3F3969E1" w14:textId="77777777" w:rsidR="004F1039" w:rsidRPr="004F1039" w:rsidRDefault="004F1039" w:rsidP="004F1039">
      <w:pPr>
        <w:tabs>
          <w:tab w:val="left" w:pos="-142"/>
        </w:tabs>
        <w:spacing w:after="0" w:line="240" w:lineRule="auto"/>
        <w:ind w:right="-90" w:firstLine="426"/>
        <w:jc w:val="both"/>
        <w:rPr>
          <w:szCs w:val="28"/>
        </w:rPr>
      </w:pPr>
      <w:r w:rsidRPr="004F1039">
        <w:rPr>
          <w:szCs w:val="28"/>
        </w:rPr>
        <w:t xml:space="preserve"> Экономика сельского поселения Подгорное представлена сельскохозяйственными предприятиями: ООО «Весна» и ООО СХП  «</w:t>
      </w:r>
      <w:proofErr w:type="spellStart"/>
      <w:r w:rsidRPr="004F1039">
        <w:rPr>
          <w:szCs w:val="28"/>
        </w:rPr>
        <w:t>Аккаин</w:t>
      </w:r>
      <w:proofErr w:type="spellEnd"/>
      <w:r w:rsidRPr="004F1039">
        <w:rPr>
          <w:szCs w:val="28"/>
        </w:rPr>
        <w:t xml:space="preserve">», 5 крестьянско-фермерскими хозяйствами (ИП </w:t>
      </w:r>
      <w:proofErr w:type="spellStart"/>
      <w:r w:rsidRPr="004F1039">
        <w:rPr>
          <w:szCs w:val="28"/>
        </w:rPr>
        <w:t>Умербаев</w:t>
      </w:r>
      <w:proofErr w:type="spellEnd"/>
      <w:r w:rsidRPr="004F1039">
        <w:rPr>
          <w:szCs w:val="28"/>
        </w:rPr>
        <w:t xml:space="preserve">  И.А. Глава КФХ, ИП </w:t>
      </w:r>
      <w:proofErr w:type="spellStart"/>
      <w:r w:rsidRPr="004F1039">
        <w:rPr>
          <w:szCs w:val="28"/>
        </w:rPr>
        <w:t>Умербаев</w:t>
      </w:r>
      <w:proofErr w:type="spellEnd"/>
      <w:r w:rsidRPr="004F1039">
        <w:rPr>
          <w:szCs w:val="28"/>
        </w:rPr>
        <w:t xml:space="preserve"> Х.С. Глава КФХ, ИП </w:t>
      </w:r>
      <w:proofErr w:type="spellStart"/>
      <w:r w:rsidRPr="004F1039">
        <w:rPr>
          <w:szCs w:val="28"/>
        </w:rPr>
        <w:lastRenderedPageBreak/>
        <w:t>Нурушева</w:t>
      </w:r>
      <w:proofErr w:type="spellEnd"/>
      <w:r w:rsidRPr="004F1039">
        <w:rPr>
          <w:szCs w:val="28"/>
        </w:rPr>
        <w:t xml:space="preserve"> Д. М. Глава КФХ, ИП </w:t>
      </w:r>
      <w:proofErr w:type="spellStart"/>
      <w:r w:rsidRPr="004F1039">
        <w:rPr>
          <w:szCs w:val="28"/>
        </w:rPr>
        <w:t>Жандавлетов</w:t>
      </w:r>
      <w:proofErr w:type="spellEnd"/>
      <w:r w:rsidRPr="004F1039">
        <w:rPr>
          <w:szCs w:val="28"/>
        </w:rPr>
        <w:t xml:space="preserve"> С.У. Глава КФХ, ИП Игнатьев А.Н. Глава КФХ).</w:t>
      </w:r>
    </w:p>
    <w:p w14:paraId="189FC365" w14:textId="77777777" w:rsidR="004F1039" w:rsidRPr="004F1039" w:rsidRDefault="004F1039" w:rsidP="004F1039">
      <w:pPr>
        <w:spacing w:after="0" w:line="240" w:lineRule="auto"/>
        <w:ind w:firstLine="426"/>
        <w:jc w:val="both"/>
        <w:rPr>
          <w:szCs w:val="28"/>
        </w:rPr>
      </w:pPr>
      <w:r w:rsidRPr="004F1039">
        <w:rPr>
          <w:b/>
          <w:szCs w:val="28"/>
        </w:rPr>
        <w:t xml:space="preserve">Агропромышленный комплекс </w:t>
      </w:r>
      <w:r w:rsidRPr="004F1039">
        <w:rPr>
          <w:szCs w:val="28"/>
        </w:rPr>
        <w:t xml:space="preserve">сельского поселения Подгорное за отчетный период характеризуется следующими тенденциями. </w:t>
      </w:r>
    </w:p>
    <w:p w14:paraId="4417A753" w14:textId="77777777" w:rsidR="004F1039" w:rsidRPr="004F1039" w:rsidRDefault="004F1039" w:rsidP="004F1039">
      <w:pPr>
        <w:spacing w:after="0" w:line="240" w:lineRule="auto"/>
        <w:ind w:firstLine="426"/>
        <w:jc w:val="both"/>
        <w:rPr>
          <w:snapToGrid w:val="0"/>
          <w:szCs w:val="28"/>
        </w:rPr>
      </w:pPr>
      <w:r w:rsidRPr="004F1039">
        <w:rPr>
          <w:snapToGrid w:val="0"/>
          <w:szCs w:val="28"/>
        </w:rPr>
        <w:t xml:space="preserve">Общая площадь всех посевов по сельскому поселению  составляет 4247 га,   </w:t>
      </w:r>
      <w:r w:rsidRPr="004F1039">
        <w:rPr>
          <w:szCs w:val="28"/>
        </w:rPr>
        <w:t>что на 1,4% ниже уровня прошлого года, за счет снижения посевных площадей ООО «Весна» (-125 га) и ООО СХП  «</w:t>
      </w:r>
      <w:proofErr w:type="spellStart"/>
      <w:r w:rsidRPr="004F1039">
        <w:rPr>
          <w:szCs w:val="28"/>
        </w:rPr>
        <w:t>Аккаин</w:t>
      </w:r>
      <w:proofErr w:type="spellEnd"/>
      <w:r w:rsidRPr="004F1039">
        <w:rPr>
          <w:szCs w:val="28"/>
        </w:rPr>
        <w:t>» (-2 га).</w:t>
      </w:r>
      <w:r w:rsidRPr="004F1039">
        <w:rPr>
          <w:snapToGrid w:val="0"/>
          <w:szCs w:val="28"/>
        </w:rPr>
        <w:t xml:space="preserve"> </w:t>
      </w:r>
    </w:p>
    <w:p w14:paraId="5A7AE661" w14:textId="77777777" w:rsidR="004F1039" w:rsidRPr="004F1039" w:rsidRDefault="004F1039" w:rsidP="004F1039">
      <w:pPr>
        <w:spacing w:after="0" w:line="240" w:lineRule="auto"/>
        <w:ind w:firstLine="426"/>
        <w:jc w:val="both"/>
        <w:rPr>
          <w:szCs w:val="28"/>
        </w:rPr>
      </w:pPr>
      <w:r w:rsidRPr="004F1039">
        <w:rPr>
          <w:szCs w:val="28"/>
        </w:rPr>
        <w:t xml:space="preserve">По данным заключительного отчета о посевных площадях сельскохозяйственных культур под урожай 2020 года под зерновыми культурами было занято 2602 га, из них озимыми культурами 1070 га (озимая пшеница). Яровыми культурами весной 2020 года было засеяно 3289 га, из которых зерновые культуры составили 1532 га. </w:t>
      </w:r>
    </w:p>
    <w:p w14:paraId="37E4FF2A" w14:textId="77777777" w:rsidR="004F1039" w:rsidRPr="004F1039" w:rsidRDefault="004F1039" w:rsidP="004F1039">
      <w:pPr>
        <w:spacing w:after="0" w:line="240" w:lineRule="auto"/>
        <w:ind w:firstLine="426"/>
        <w:jc w:val="both"/>
        <w:rPr>
          <w:szCs w:val="28"/>
        </w:rPr>
      </w:pPr>
      <w:r w:rsidRPr="004F1039">
        <w:rPr>
          <w:szCs w:val="28"/>
        </w:rPr>
        <w:t xml:space="preserve">Хозяйства района ежегодно занимаются </w:t>
      </w:r>
      <w:proofErr w:type="spellStart"/>
      <w:r w:rsidRPr="004F1039">
        <w:rPr>
          <w:szCs w:val="28"/>
        </w:rPr>
        <w:t>сортообновлением</w:t>
      </w:r>
      <w:proofErr w:type="spellEnd"/>
      <w:r w:rsidRPr="004F1039">
        <w:rPr>
          <w:szCs w:val="28"/>
        </w:rPr>
        <w:t>. Элитные семена приобрело и ООО «Весна».</w:t>
      </w:r>
    </w:p>
    <w:p w14:paraId="671DC59F" w14:textId="77777777" w:rsidR="004F1039" w:rsidRPr="004F1039" w:rsidRDefault="004F1039" w:rsidP="004F1039">
      <w:pPr>
        <w:spacing w:after="0" w:line="240" w:lineRule="auto"/>
        <w:ind w:firstLine="426"/>
        <w:jc w:val="both"/>
        <w:rPr>
          <w:szCs w:val="28"/>
        </w:rPr>
      </w:pPr>
      <w:r w:rsidRPr="004F1039">
        <w:rPr>
          <w:szCs w:val="28"/>
        </w:rPr>
        <w:t xml:space="preserve">По состоянию на 01.10.2020 года сельхозпроизводителями сельского поселения завершена уборка зерновых культур. </w:t>
      </w:r>
    </w:p>
    <w:p w14:paraId="7C335D05" w14:textId="77777777" w:rsidR="004F1039" w:rsidRPr="004F1039" w:rsidRDefault="004F1039" w:rsidP="004F1039">
      <w:pPr>
        <w:spacing w:after="0" w:line="240" w:lineRule="auto"/>
        <w:ind w:firstLine="426"/>
        <w:jc w:val="both"/>
        <w:rPr>
          <w:szCs w:val="28"/>
        </w:rPr>
      </w:pPr>
      <w:r w:rsidRPr="004F1039">
        <w:rPr>
          <w:szCs w:val="28"/>
        </w:rPr>
        <w:t xml:space="preserve">По предварительной оценке, валовой сбор зерна по сельскому поселению Подгорное составит 3,9 тыс. тонн при средней урожайности 25,2 ц/га. </w:t>
      </w:r>
    </w:p>
    <w:p w14:paraId="5984771C" w14:textId="77777777" w:rsidR="004F1039" w:rsidRPr="004F1039" w:rsidRDefault="004F1039" w:rsidP="004F1039">
      <w:pPr>
        <w:spacing w:after="0" w:line="240" w:lineRule="auto"/>
        <w:ind w:firstLine="426"/>
        <w:jc w:val="both"/>
        <w:rPr>
          <w:szCs w:val="28"/>
        </w:rPr>
      </w:pPr>
      <w:r w:rsidRPr="004F1039">
        <w:rPr>
          <w:szCs w:val="28"/>
        </w:rPr>
        <w:t xml:space="preserve">Под техническими культурами во всех категориях хозяйств в 2020 году было занято 1267 га (подсолнечник). По предварительным данным объем производства подсолнечника оценивается в объемах 1,1 тыс. тонн, его урожайность составит около 13,5 центнеров с гектара. </w:t>
      </w:r>
    </w:p>
    <w:p w14:paraId="49DA5566" w14:textId="77777777" w:rsidR="004F1039" w:rsidRPr="004F1039" w:rsidRDefault="004F1039" w:rsidP="004F1039">
      <w:pPr>
        <w:spacing w:after="0" w:line="240" w:lineRule="auto"/>
        <w:ind w:firstLine="426"/>
        <w:jc w:val="both"/>
        <w:rPr>
          <w:szCs w:val="28"/>
        </w:rPr>
      </w:pPr>
      <w:r w:rsidRPr="004F1039">
        <w:rPr>
          <w:szCs w:val="28"/>
        </w:rPr>
        <w:t xml:space="preserve">На 01.10.2020 года поголовье крупного рогатого скота во всех категориях хозяйств составило 362 голов (183,8% к уровню 9 месяцев 2019 года). Поголовье крупного рогатого скота увеличилось за счет увеличения поголовья в крестьянских фермерских хозяйствах (+35 голов) и в личных подсобных хозяйствах населения (+130 голов).  Поголовье коров во всех категориях хозяйств увеличилось к уровню отчетной даты прошлого года на 81 голову и составило 169 голов. Поголовье свиней в отчетном периоде текущего года во всех категориях хозяйств составило 103 головы, увеличившись к уровню 9 месяцев 2019 года на 35 голов, поголовье овец и коз увеличилось на 51,5% (+239 голов) и составило 703 головы (за счет увеличения поголовья в личных подсобных хозяйствах).  </w:t>
      </w:r>
    </w:p>
    <w:p w14:paraId="580AF6EE" w14:textId="77777777" w:rsidR="004F1039" w:rsidRPr="004F1039" w:rsidRDefault="004F1039" w:rsidP="004F1039">
      <w:pPr>
        <w:spacing w:after="0" w:line="240" w:lineRule="auto"/>
        <w:ind w:firstLine="426"/>
        <w:jc w:val="both"/>
        <w:rPr>
          <w:szCs w:val="28"/>
        </w:rPr>
      </w:pPr>
      <w:r w:rsidRPr="004F1039">
        <w:rPr>
          <w:szCs w:val="28"/>
        </w:rPr>
        <w:t xml:space="preserve">По оценке в 2020 году во всех категориях хозяйств будет произведено 54 тонны мяса, 527 тонн молока. </w:t>
      </w:r>
    </w:p>
    <w:p w14:paraId="37AFF03D" w14:textId="77777777" w:rsidR="004F1039" w:rsidRPr="004F1039" w:rsidRDefault="004F1039" w:rsidP="004F1039">
      <w:pPr>
        <w:spacing w:after="0" w:line="240" w:lineRule="auto"/>
        <w:ind w:firstLine="426"/>
        <w:jc w:val="both"/>
        <w:rPr>
          <w:szCs w:val="28"/>
        </w:rPr>
      </w:pPr>
      <w:r w:rsidRPr="004F1039">
        <w:rPr>
          <w:szCs w:val="28"/>
        </w:rPr>
        <w:t xml:space="preserve">В результате, по оценке объем валовой продукции сельского хозяйства в 2020 году составит 100,9 % к уровню прошлого года. </w:t>
      </w:r>
    </w:p>
    <w:p w14:paraId="73A01D96" w14:textId="02E201B5" w:rsidR="004F1039" w:rsidRDefault="004F1039" w:rsidP="004F1039">
      <w:pPr>
        <w:spacing w:after="0" w:line="240" w:lineRule="auto"/>
        <w:ind w:right="57" w:firstLine="426"/>
        <w:jc w:val="both"/>
        <w:rPr>
          <w:szCs w:val="28"/>
        </w:rPr>
      </w:pPr>
      <w:r w:rsidRPr="004F1039">
        <w:rPr>
          <w:rStyle w:val="af2"/>
          <w:szCs w:val="28"/>
        </w:rPr>
        <w:t xml:space="preserve">В январе - сентябре 2020 года сельскохозяйственные товаропроизводители сельского поселения на развитие агропромышленного комплекса получили </w:t>
      </w:r>
      <w:r w:rsidRPr="004F1039">
        <w:rPr>
          <w:szCs w:val="28"/>
        </w:rPr>
        <w:t>в сумме 2677,0 тыс. рублей.</w:t>
      </w:r>
    </w:p>
    <w:p w14:paraId="33683F97" w14:textId="77777777" w:rsidR="00233CFF" w:rsidRPr="004F1039" w:rsidRDefault="00233CFF" w:rsidP="004F1039">
      <w:pPr>
        <w:spacing w:after="0" w:line="240" w:lineRule="auto"/>
        <w:ind w:right="57" w:firstLine="426"/>
        <w:jc w:val="both"/>
        <w:rPr>
          <w:szCs w:val="28"/>
        </w:rPr>
      </w:pPr>
    </w:p>
    <w:tbl>
      <w:tblPr>
        <w:tblW w:w="9356" w:type="dxa"/>
        <w:tblInd w:w="108" w:type="dxa"/>
        <w:tblLayout w:type="fixed"/>
        <w:tblLook w:val="0000" w:firstRow="0" w:lastRow="0" w:firstColumn="0" w:lastColumn="0" w:noHBand="0" w:noVBand="0"/>
      </w:tblPr>
      <w:tblGrid>
        <w:gridCol w:w="709"/>
        <w:gridCol w:w="5812"/>
        <w:gridCol w:w="2835"/>
      </w:tblGrid>
      <w:tr w:rsidR="004F1039" w:rsidRPr="004F1039" w14:paraId="623F9EB2" w14:textId="77777777" w:rsidTr="001418DF">
        <w:trPr>
          <w:trHeight w:val="842"/>
        </w:trPr>
        <w:tc>
          <w:tcPr>
            <w:tcW w:w="709" w:type="dxa"/>
            <w:tcBorders>
              <w:top w:val="single" w:sz="4" w:space="0" w:color="000000"/>
              <w:left w:val="single" w:sz="4" w:space="0" w:color="000000"/>
              <w:bottom w:val="single" w:sz="4" w:space="0" w:color="000000"/>
            </w:tcBorders>
            <w:shd w:val="clear" w:color="auto" w:fill="auto"/>
          </w:tcPr>
          <w:p w14:paraId="609C03FE" w14:textId="77777777" w:rsidR="004F1039" w:rsidRPr="004F1039" w:rsidRDefault="004F1039" w:rsidP="004F1039">
            <w:pPr>
              <w:suppressAutoHyphens/>
              <w:spacing w:after="0" w:line="240" w:lineRule="auto"/>
              <w:ind w:left="-132" w:right="-108" w:firstLine="426"/>
              <w:jc w:val="center"/>
              <w:rPr>
                <w:szCs w:val="28"/>
                <w:lang w:eastAsia="ar-SA"/>
              </w:rPr>
            </w:pPr>
            <w:r w:rsidRPr="004F1039">
              <w:rPr>
                <w:szCs w:val="28"/>
                <w:lang w:eastAsia="ar-SA"/>
              </w:rPr>
              <w:t>№ п/п</w:t>
            </w:r>
          </w:p>
        </w:tc>
        <w:tc>
          <w:tcPr>
            <w:tcW w:w="5812" w:type="dxa"/>
            <w:tcBorders>
              <w:top w:val="single" w:sz="4" w:space="0" w:color="000000"/>
              <w:left w:val="single" w:sz="4" w:space="0" w:color="000000"/>
              <w:bottom w:val="single" w:sz="4" w:space="0" w:color="000000"/>
            </w:tcBorders>
            <w:shd w:val="clear" w:color="auto" w:fill="auto"/>
          </w:tcPr>
          <w:p w14:paraId="5C5214E4" w14:textId="77777777" w:rsidR="004F1039" w:rsidRPr="004F1039" w:rsidRDefault="004F1039" w:rsidP="004F1039">
            <w:pPr>
              <w:suppressAutoHyphens/>
              <w:spacing w:after="0" w:line="240" w:lineRule="auto"/>
              <w:ind w:firstLine="426"/>
              <w:jc w:val="center"/>
              <w:rPr>
                <w:szCs w:val="28"/>
                <w:lang w:eastAsia="ar-SA"/>
              </w:rPr>
            </w:pPr>
            <w:r w:rsidRPr="004F1039">
              <w:rPr>
                <w:szCs w:val="28"/>
                <w:lang w:eastAsia="ar-SA"/>
              </w:rPr>
              <w:t>Наименование господдержки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3F86510" w14:textId="77777777" w:rsidR="004F1039" w:rsidRPr="004F1039" w:rsidRDefault="004F1039" w:rsidP="004F1039">
            <w:pPr>
              <w:suppressAutoHyphens/>
              <w:spacing w:after="0" w:line="240" w:lineRule="auto"/>
              <w:ind w:left="-97" w:right="-129" w:firstLine="426"/>
              <w:jc w:val="center"/>
              <w:rPr>
                <w:szCs w:val="28"/>
                <w:lang w:eastAsia="ar-SA"/>
              </w:rPr>
            </w:pPr>
            <w:r w:rsidRPr="004F1039">
              <w:rPr>
                <w:szCs w:val="28"/>
                <w:lang w:eastAsia="ar-SA"/>
              </w:rPr>
              <w:t xml:space="preserve">Получено </w:t>
            </w:r>
          </w:p>
          <w:p w14:paraId="7B4A08C6" w14:textId="77777777" w:rsidR="004F1039" w:rsidRPr="004F1039" w:rsidRDefault="004F1039" w:rsidP="004F1039">
            <w:pPr>
              <w:suppressAutoHyphens/>
              <w:spacing w:after="0" w:line="240" w:lineRule="auto"/>
              <w:ind w:firstLine="426"/>
              <w:jc w:val="center"/>
              <w:rPr>
                <w:szCs w:val="28"/>
                <w:lang w:eastAsia="ar-SA"/>
              </w:rPr>
            </w:pPr>
            <w:r w:rsidRPr="004F1039">
              <w:rPr>
                <w:szCs w:val="28"/>
                <w:lang w:eastAsia="ar-SA"/>
              </w:rPr>
              <w:t>всего, тыс. руб.</w:t>
            </w:r>
          </w:p>
        </w:tc>
      </w:tr>
      <w:tr w:rsidR="004F1039" w:rsidRPr="004F1039" w14:paraId="56AC8B7C" w14:textId="77777777" w:rsidTr="001418DF">
        <w:tc>
          <w:tcPr>
            <w:tcW w:w="709" w:type="dxa"/>
            <w:tcBorders>
              <w:top w:val="single" w:sz="4" w:space="0" w:color="000000"/>
              <w:left w:val="single" w:sz="4" w:space="0" w:color="000000"/>
              <w:bottom w:val="single" w:sz="4" w:space="0" w:color="000000"/>
            </w:tcBorders>
            <w:shd w:val="clear" w:color="auto" w:fill="auto"/>
          </w:tcPr>
          <w:p w14:paraId="3DB7FBCA" w14:textId="77777777" w:rsidR="004F1039" w:rsidRPr="004F1039" w:rsidRDefault="004F1039" w:rsidP="004F1039">
            <w:pPr>
              <w:suppressAutoHyphens/>
              <w:spacing w:after="0" w:line="240" w:lineRule="auto"/>
              <w:ind w:firstLine="426"/>
              <w:jc w:val="center"/>
              <w:rPr>
                <w:szCs w:val="28"/>
                <w:lang w:eastAsia="ar-SA"/>
              </w:rPr>
            </w:pPr>
            <w:r w:rsidRPr="004F1039">
              <w:rPr>
                <w:szCs w:val="28"/>
                <w:lang w:eastAsia="ar-SA"/>
              </w:rPr>
              <w:t>1</w:t>
            </w:r>
          </w:p>
        </w:tc>
        <w:tc>
          <w:tcPr>
            <w:tcW w:w="5812" w:type="dxa"/>
            <w:tcBorders>
              <w:top w:val="single" w:sz="4" w:space="0" w:color="000000"/>
              <w:left w:val="single" w:sz="4" w:space="0" w:color="000000"/>
              <w:bottom w:val="single" w:sz="4" w:space="0" w:color="000000"/>
            </w:tcBorders>
            <w:shd w:val="clear" w:color="auto" w:fill="auto"/>
          </w:tcPr>
          <w:p w14:paraId="56434827" w14:textId="77777777" w:rsidR="004F1039" w:rsidRPr="004F1039" w:rsidRDefault="004F1039" w:rsidP="004F1039">
            <w:pPr>
              <w:suppressAutoHyphens/>
              <w:spacing w:after="0" w:line="240" w:lineRule="auto"/>
              <w:ind w:firstLine="426"/>
              <w:rPr>
                <w:szCs w:val="28"/>
                <w:lang w:eastAsia="ar-SA"/>
              </w:rPr>
            </w:pPr>
            <w:r w:rsidRPr="004F1039">
              <w:rPr>
                <w:szCs w:val="28"/>
                <w:lang w:eastAsia="ar-SA"/>
              </w:rPr>
              <w:t>Субсидии на производство молока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E33DCDA" w14:textId="77777777" w:rsidR="004F1039" w:rsidRPr="004F1039" w:rsidRDefault="004F1039" w:rsidP="004F1039">
            <w:pPr>
              <w:suppressAutoHyphens/>
              <w:spacing w:after="0" w:line="240" w:lineRule="auto"/>
              <w:ind w:firstLine="426"/>
              <w:jc w:val="center"/>
              <w:rPr>
                <w:szCs w:val="28"/>
                <w:lang w:eastAsia="ar-SA"/>
              </w:rPr>
            </w:pPr>
            <w:r w:rsidRPr="004F1039">
              <w:rPr>
                <w:szCs w:val="28"/>
                <w:lang w:eastAsia="ar-SA"/>
              </w:rPr>
              <w:t>649,5</w:t>
            </w:r>
          </w:p>
        </w:tc>
      </w:tr>
      <w:tr w:rsidR="004F1039" w:rsidRPr="004F1039" w14:paraId="66002F4D" w14:textId="77777777" w:rsidTr="001418DF">
        <w:tc>
          <w:tcPr>
            <w:tcW w:w="709" w:type="dxa"/>
            <w:tcBorders>
              <w:top w:val="single" w:sz="4" w:space="0" w:color="000000"/>
              <w:left w:val="single" w:sz="4" w:space="0" w:color="000000"/>
              <w:bottom w:val="single" w:sz="4" w:space="0" w:color="000000"/>
            </w:tcBorders>
            <w:shd w:val="clear" w:color="auto" w:fill="auto"/>
          </w:tcPr>
          <w:p w14:paraId="346FEA4A" w14:textId="77777777" w:rsidR="004F1039" w:rsidRPr="004F1039" w:rsidRDefault="004F1039" w:rsidP="004F1039">
            <w:pPr>
              <w:suppressAutoHyphens/>
              <w:spacing w:after="0" w:line="240" w:lineRule="auto"/>
              <w:ind w:firstLine="426"/>
              <w:jc w:val="center"/>
              <w:rPr>
                <w:szCs w:val="28"/>
                <w:lang w:eastAsia="ar-SA"/>
              </w:rPr>
            </w:pPr>
            <w:r w:rsidRPr="004F1039">
              <w:rPr>
                <w:szCs w:val="28"/>
                <w:lang w:eastAsia="ar-SA"/>
              </w:rPr>
              <w:t>2</w:t>
            </w:r>
          </w:p>
        </w:tc>
        <w:tc>
          <w:tcPr>
            <w:tcW w:w="5812" w:type="dxa"/>
            <w:tcBorders>
              <w:top w:val="single" w:sz="4" w:space="0" w:color="000000"/>
              <w:left w:val="single" w:sz="4" w:space="0" w:color="000000"/>
              <w:bottom w:val="single" w:sz="4" w:space="0" w:color="000000"/>
            </w:tcBorders>
            <w:shd w:val="clear" w:color="auto" w:fill="auto"/>
          </w:tcPr>
          <w:p w14:paraId="447BF558" w14:textId="77777777" w:rsidR="004F1039" w:rsidRPr="004F1039" w:rsidRDefault="004F1039" w:rsidP="004F1039">
            <w:pPr>
              <w:suppressAutoHyphens/>
              <w:spacing w:after="0" w:line="240" w:lineRule="auto"/>
              <w:ind w:firstLine="426"/>
              <w:rPr>
                <w:szCs w:val="28"/>
                <w:lang w:eastAsia="ar-SA"/>
              </w:rPr>
            </w:pPr>
            <w:r w:rsidRPr="004F1039">
              <w:rPr>
                <w:szCs w:val="28"/>
                <w:lang w:eastAsia="ar-SA"/>
              </w:rPr>
              <w:t>Субсидии на содержание молочных коров</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280105A" w14:textId="77777777" w:rsidR="004F1039" w:rsidRPr="004F1039" w:rsidRDefault="004F1039" w:rsidP="004F1039">
            <w:pPr>
              <w:suppressAutoHyphens/>
              <w:spacing w:after="0" w:line="240" w:lineRule="auto"/>
              <w:ind w:firstLine="426"/>
              <w:jc w:val="center"/>
              <w:rPr>
                <w:szCs w:val="28"/>
                <w:lang w:eastAsia="ar-SA"/>
              </w:rPr>
            </w:pPr>
            <w:r w:rsidRPr="004F1039">
              <w:rPr>
                <w:szCs w:val="28"/>
                <w:lang w:eastAsia="ar-SA"/>
              </w:rPr>
              <w:t>229,3</w:t>
            </w:r>
          </w:p>
        </w:tc>
      </w:tr>
      <w:tr w:rsidR="004F1039" w:rsidRPr="004F1039" w14:paraId="6B1751B7" w14:textId="77777777" w:rsidTr="001418DF">
        <w:tc>
          <w:tcPr>
            <w:tcW w:w="709" w:type="dxa"/>
            <w:tcBorders>
              <w:top w:val="single" w:sz="4" w:space="0" w:color="000000"/>
              <w:left w:val="single" w:sz="4" w:space="0" w:color="000000"/>
              <w:bottom w:val="single" w:sz="4" w:space="0" w:color="000000"/>
            </w:tcBorders>
            <w:shd w:val="clear" w:color="auto" w:fill="auto"/>
          </w:tcPr>
          <w:p w14:paraId="30237850" w14:textId="77777777" w:rsidR="004F1039" w:rsidRPr="004F1039" w:rsidRDefault="004F1039" w:rsidP="004F1039">
            <w:pPr>
              <w:suppressAutoHyphens/>
              <w:spacing w:after="0" w:line="240" w:lineRule="auto"/>
              <w:ind w:firstLine="426"/>
              <w:jc w:val="center"/>
              <w:rPr>
                <w:szCs w:val="28"/>
                <w:lang w:eastAsia="ar-SA"/>
              </w:rPr>
            </w:pPr>
            <w:r w:rsidRPr="004F1039">
              <w:rPr>
                <w:szCs w:val="28"/>
                <w:lang w:eastAsia="ar-SA"/>
              </w:rPr>
              <w:lastRenderedPageBreak/>
              <w:t>3</w:t>
            </w:r>
          </w:p>
        </w:tc>
        <w:tc>
          <w:tcPr>
            <w:tcW w:w="5812" w:type="dxa"/>
            <w:tcBorders>
              <w:top w:val="single" w:sz="4" w:space="0" w:color="000000"/>
              <w:left w:val="single" w:sz="4" w:space="0" w:color="000000"/>
              <w:bottom w:val="single" w:sz="4" w:space="0" w:color="000000"/>
            </w:tcBorders>
            <w:shd w:val="clear" w:color="auto" w:fill="auto"/>
          </w:tcPr>
          <w:p w14:paraId="5BCB58A5" w14:textId="77777777" w:rsidR="004F1039" w:rsidRPr="004F1039" w:rsidRDefault="004F1039" w:rsidP="004F1039">
            <w:pPr>
              <w:suppressAutoHyphens/>
              <w:spacing w:after="0" w:line="240" w:lineRule="auto"/>
              <w:ind w:firstLine="426"/>
              <w:rPr>
                <w:szCs w:val="28"/>
                <w:lang w:eastAsia="ar-SA"/>
              </w:rPr>
            </w:pPr>
            <w:r w:rsidRPr="004F1039">
              <w:rPr>
                <w:szCs w:val="28"/>
                <w:lang w:eastAsia="ar-SA"/>
              </w:rPr>
              <w:t>Субсидии на оказание несвязанной поддержки в отрасли растениеводства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314AC00" w14:textId="77777777" w:rsidR="004F1039" w:rsidRPr="004F1039" w:rsidRDefault="004F1039" w:rsidP="004F1039">
            <w:pPr>
              <w:suppressAutoHyphens/>
              <w:spacing w:after="0" w:line="240" w:lineRule="auto"/>
              <w:ind w:firstLine="426"/>
              <w:jc w:val="center"/>
              <w:rPr>
                <w:szCs w:val="28"/>
                <w:lang w:eastAsia="ar-SA"/>
              </w:rPr>
            </w:pPr>
            <w:r w:rsidRPr="004F1039">
              <w:rPr>
                <w:szCs w:val="28"/>
                <w:lang w:eastAsia="ar-SA"/>
              </w:rPr>
              <w:t>503,8</w:t>
            </w:r>
          </w:p>
        </w:tc>
      </w:tr>
      <w:tr w:rsidR="004F1039" w:rsidRPr="004F1039" w14:paraId="4205E8B1" w14:textId="77777777" w:rsidTr="001418DF">
        <w:tc>
          <w:tcPr>
            <w:tcW w:w="709" w:type="dxa"/>
            <w:tcBorders>
              <w:top w:val="single" w:sz="4" w:space="0" w:color="000000"/>
              <w:left w:val="single" w:sz="4" w:space="0" w:color="000000"/>
              <w:bottom w:val="single" w:sz="4" w:space="0" w:color="000000"/>
            </w:tcBorders>
            <w:shd w:val="clear" w:color="auto" w:fill="auto"/>
          </w:tcPr>
          <w:p w14:paraId="78A6D1E3" w14:textId="77777777" w:rsidR="004F1039" w:rsidRPr="004F1039" w:rsidRDefault="004F1039" w:rsidP="004F1039">
            <w:pPr>
              <w:suppressAutoHyphens/>
              <w:spacing w:after="0" w:line="240" w:lineRule="auto"/>
              <w:ind w:firstLine="426"/>
              <w:jc w:val="center"/>
              <w:rPr>
                <w:szCs w:val="28"/>
                <w:lang w:eastAsia="ar-SA"/>
              </w:rPr>
            </w:pPr>
            <w:r w:rsidRPr="004F1039">
              <w:rPr>
                <w:szCs w:val="28"/>
                <w:lang w:eastAsia="ar-SA"/>
              </w:rPr>
              <w:t>4</w:t>
            </w:r>
          </w:p>
        </w:tc>
        <w:tc>
          <w:tcPr>
            <w:tcW w:w="5812" w:type="dxa"/>
            <w:tcBorders>
              <w:top w:val="single" w:sz="4" w:space="0" w:color="000000"/>
              <w:left w:val="single" w:sz="4" w:space="0" w:color="000000"/>
              <w:bottom w:val="single" w:sz="4" w:space="0" w:color="000000"/>
            </w:tcBorders>
            <w:shd w:val="clear" w:color="auto" w:fill="auto"/>
          </w:tcPr>
          <w:p w14:paraId="32CEEDC6" w14:textId="77777777" w:rsidR="004F1039" w:rsidRPr="004F1039" w:rsidRDefault="004F1039" w:rsidP="004F1039">
            <w:pPr>
              <w:suppressAutoHyphens/>
              <w:spacing w:after="0" w:line="240" w:lineRule="auto"/>
              <w:ind w:firstLine="426"/>
              <w:rPr>
                <w:szCs w:val="28"/>
                <w:lang w:eastAsia="ar-SA"/>
              </w:rPr>
            </w:pPr>
            <w:r w:rsidRPr="004F1039">
              <w:rPr>
                <w:szCs w:val="28"/>
                <w:lang w:eastAsia="ar-SA"/>
              </w:rPr>
              <w:t>Субсидии в целях возмещения затрат в связи с производством зерновых, зернобобовых и масличных культур</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7848598" w14:textId="77777777" w:rsidR="004F1039" w:rsidRPr="004F1039" w:rsidRDefault="004F1039" w:rsidP="004F1039">
            <w:pPr>
              <w:suppressAutoHyphens/>
              <w:spacing w:after="0" w:line="240" w:lineRule="auto"/>
              <w:ind w:firstLine="426"/>
              <w:jc w:val="center"/>
              <w:rPr>
                <w:szCs w:val="28"/>
                <w:lang w:eastAsia="ar-SA"/>
              </w:rPr>
            </w:pPr>
            <w:r w:rsidRPr="004F1039">
              <w:rPr>
                <w:szCs w:val="28"/>
                <w:lang w:eastAsia="ar-SA"/>
              </w:rPr>
              <w:t>516,8</w:t>
            </w:r>
          </w:p>
        </w:tc>
      </w:tr>
      <w:tr w:rsidR="004F1039" w:rsidRPr="004F1039" w14:paraId="6069CCD1" w14:textId="77777777" w:rsidTr="001418DF">
        <w:tc>
          <w:tcPr>
            <w:tcW w:w="709" w:type="dxa"/>
            <w:tcBorders>
              <w:top w:val="single" w:sz="4" w:space="0" w:color="000000"/>
              <w:left w:val="single" w:sz="4" w:space="0" w:color="000000"/>
              <w:bottom w:val="single" w:sz="4" w:space="0" w:color="000000"/>
            </w:tcBorders>
            <w:shd w:val="clear" w:color="auto" w:fill="auto"/>
          </w:tcPr>
          <w:p w14:paraId="77BCAB49" w14:textId="77777777" w:rsidR="004F1039" w:rsidRPr="004F1039" w:rsidRDefault="004F1039" w:rsidP="004F1039">
            <w:pPr>
              <w:suppressAutoHyphens/>
              <w:spacing w:after="0" w:line="240" w:lineRule="auto"/>
              <w:ind w:firstLine="426"/>
              <w:jc w:val="center"/>
              <w:rPr>
                <w:szCs w:val="28"/>
                <w:lang w:eastAsia="ar-SA"/>
              </w:rPr>
            </w:pPr>
            <w:r w:rsidRPr="004F1039">
              <w:rPr>
                <w:szCs w:val="28"/>
                <w:lang w:eastAsia="ar-SA"/>
              </w:rPr>
              <w:t>5</w:t>
            </w:r>
          </w:p>
        </w:tc>
        <w:tc>
          <w:tcPr>
            <w:tcW w:w="5812" w:type="dxa"/>
            <w:tcBorders>
              <w:top w:val="single" w:sz="4" w:space="0" w:color="000000"/>
              <w:left w:val="single" w:sz="4" w:space="0" w:color="000000"/>
              <w:bottom w:val="single" w:sz="4" w:space="0" w:color="000000"/>
            </w:tcBorders>
            <w:shd w:val="clear" w:color="auto" w:fill="auto"/>
          </w:tcPr>
          <w:p w14:paraId="1C03F952" w14:textId="6D293862" w:rsidR="004F1039" w:rsidRPr="004F1039" w:rsidRDefault="004F1039" w:rsidP="004F1039">
            <w:pPr>
              <w:suppressAutoHyphens/>
              <w:spacing w:after="0" w:line="240" w:lineRule="auto"/>
              <w:ind w:firstLine="426"/>
              <w:rPr>
                <w:szCs w:val="28"/>
                <w:lang w:eastAsia="ar-SA"/>
              </w:rPr>
            </w:pPr>
            <w:r w:rsidRPr="004F1039">
              <w:rPr>
                <w:szCs w:val="28"/>
                <w:lang w:eastAsia="ar-SA"/>
              </w:rPr>
              <w:t xml:space="preserve">Субсидии в целях возмещения затрат расходов </w:t>
            </w:r>
            <w:r w:rsidR="00213593" w:rsidRPr="004F1039">
              <w:rPr>
                <w:szCs w:val="28"/>
                <w:lang w:eastAsia="ar-SA"/>
              </w:rPr>
              <w:t>на приобретение</w:t>
            </w:r>
            <w:r w:rsidRPr="004F1039">
              <w:rPr>
                <w:szCs w:val="28"/>
                <w:lang w:eastAsia="ar-SA"/>
              </w:rPr>
              <w:t xml:space="preserve"> элитных семян</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F80848C" w14:textId="77777777" w:rsidR="004F1039" w:rsidRPr="004F1039" w:rsidRDefault="004F1039" w:rsidP="004F1039">
            <w:pPr>
              <w:suppressAutoHyphens/>
              <w:spacing w:after="0" w:line="240" w:lineRule="auto"/>
              <w:ind w:firstLine="426"/>
              <w:jc w:val="center"/>
              <w:rPr>
                <w:szCs w:val="28"/>
                <w:lang w:eastAsia="ar-SA"/>
              </w:rPr>
            </w:pPr>
            <w:r w:rsidRPr="004F1039">
              <w:rPr>
                <w:szCs w:val="28"/>
                <w:lang w:eastAsia="ar-SA"/>
              </w:rPr>
              <w:t>283,8</w:t>
            </w:r>
          </w:p>
        </w:tc>
      </w:tr>
      <w:tr w:rsidR="004F1039" w:rsidRPr="004F1039" w14:paraId="0ADF7322" w14:textId="77777777" w:rsidTr="001418DF">
        <w:tc>
          <w:tcPr>
            <w:tcW w:w="709" w:type="dxa"/>
            <w:tcBorders>
              <w:top w:val="single" w:sz="4" w:space="0" w:color="000000"/>
              <w:left w:val="single" w:sz="4" w:space="0" w:color="000000"/>
              <w:bottom w:val="single" w:sz="4" w:space="0" w:color="000000"/>
            </w:tcBorders>
            <w:shd w:val="clear" w:color="auto" w:fill="auto"/>
          </w:tcPr>
          <w:p w14:paraId="55E36596" w14:textId="77777777" w:rsidR="004F1039" w:rsidRPr="004F1039" w:rsidRDefault="004F1039" w:rsidP="004F1039">
            <w:pPr>
              <w:suppressAutoHyphens/>
              <w:spacing w:after="0" w:line="240" w:lineRule="auto"/>
              <w:ind w:firstLine="426"/>
              <w:jc w:val="center"/>
              <w:rPr>
                <w:szCs w:val="28"/>
                <w:lang w:eastAsia="ar-SA"/>
              </w:rPr>
            </w:pPr>
            <w:r w:rsidRPr="004F1039">
              <w:rPr>
                <w:szCs w:val="28"/>
                <w:lang w:eastAsia="ar-SA"/>
              </w:rPr>
              <w:t>6</w:t>
            </w:r>
          </w:p>
        </w:tc>
        <w:tc>
          <w:tcPr>
            <w:tcW w:w="5812" w:type="dxa"/>
            <w:tcBorders>
              <w:top w:val="single" w:sz="4" w:space="0" w:color="000000"/>
              <w:left w:val="single" w:sz="4" w:space="0" w:color="000000"/>
              <w:bottom w:val="single" w:sz="4" w:space="0" w:color="000000"/>
            </w:tcBorders>
            <w:shd w:val="clear" w:color="auto" w:fill="auto"/>
          </w:tcPr>
          <w:p w14:paraId="0FBD0868" w14:textId="77777777" w:rsidR="004F1039" w:rsidRPr="004F1039" w:rsidRDefault="004F1039" w:rsidP="004F1039">
            <w:pPr>
              <w:suppressAutoHyphens/>
              <w:spacing w:after="0" w:line="240" w:lineRule="auto"/>
              <w:ind w:firstLine="426"/>
              <w:rPr>
                <w:b/>
                <w:szCs w:val="28"/>
                <w:lang w:eastAsia="ar-SA"/>
              </w:rPr>
            </w:pPr>
            <w:r w:rsidRPr="004F1039">
              <w:rPr>
                <w:bCs/>
                <w:szCs w:val="28"/>
                <w:lang w:eastAsia="ar-SA"/>
              </w:rPr>
              <w:t>Субсидии на возмещение затрат на приобретение племенной продукции (КРС)</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1F83A3F" w14:textId="77777777" w:rsidR="004F1039" w:rsidRPr="004F1039" w:rsidRDefault="004F1039" w:rsidP="004F1039">
            <w:pPr>
              <w:suppressAutoHyphens/>
              <w:spacing w:after="0" w:line="240" w:lineRule="auto"/>
              <w:ind w:firstLine="426"/>
              <w:jc w:val="center"/>
              <w:rPr>
                <w:szCs w:val="28"/>
                <w:lang w:eastAsia="ar-SA"/>
              </w:rPr>
            </w:pPr>
            <w:r w:rsidRPr="004F1039">
              <w:rPr>
                <w:szCs w:val="28"/>
                <w:lang w:eastAsia="ar-SA"/>
              </w:rPr>
              <w:t>493,8</w:t>
            </w:r>
          </w:p>
        </w:tc>
      </w:tr>
      <w:tr w:rsidR="004F1039" w:rsidRPr="004F1039" w14:paraId="011963E2" w14:textId="77777777" w:rsidTr="001418DF">
        <w:tc>
          <w:tcPr>
            <w:tcW w:w="709" w:type="dxa"/>
            <w:tcBorders>
              <w:top w:val="single" w:sz="4" w:space="0" w:color="000000"/>
              <w:left w:val="single" w:sz="4" w:space="0" w:color="000000"/>
              <w:bottom w:val="single" w:sz="4" w:space="0" w:color="000000"/>
            </w:tcBorders>
            <w:shd w:val="clear" w:color="auto" w:fill="auto"/>
          </w:tcPr>
          <w:p w14:paraId="39509693" w14:textId="77777777" w:rsidR="004F1039" w:rsidRPr="004F1039" w:rsidRDefault="004F1039" w:rsidP="004F1039">
            <w:pPr>
              <w:suppressAutoHyphens/>
              <w:spacing w:after="0" w:line="240" w:lineRule="auto"/>
              <w:ind w:firstLine="426"/>
              <w:jc w:val="center"/>
              <w:rPr>
                <w:szCs w:val="28"/>
                <w:lang w:eastAsia="ar-SA"/>
              </w:rPr>
            </w:pPr>
          </w:p>
        </w:tc>
        <w:tc>
          <w:tcPr>
            <w:tcW w:w="5812" w:type="dxa"/>
            <w:tcBorders>
              <w:top w:val="single" w:sz="4" w:space="0" w:color="000000"/>
              <w:left w:val="single" w:sz="4" w:space="0" w:color="000000"/>
              <w:bottom w:val="single" w:sz="4" w:space="0" w:color="000000"/>
            </w:tcBorders>
            <w:shd w:val="clear" w:color="auto" w:fill="auto"/>
          </w:tcPr>
          <w:p w14:paraId="63AD5A38" w14:textId="77777777" w:rsidR="004F1039" w:rsidRPr="004F1039" w:rsidRDefault="004F1039" w:rsidP="004F1039">
            <w:pPr>
              <w:suppressAutoHyphens/>
              <w:spacing w:after="0" w:line="240" w:lineRule="auto"/>
              <w:ind w:firstLine="426"/>
              <w:rPr>
                <w:szCs w:val="28"/>
                <w:lang w:eastAsia="ar-SA"/>
              </w:rPr>
            </w:pPr>
            <w:r w:rsidRPr="004F1039">
              <w:rPr>
                <w:szCs w:val="28"/>
                <w:lang w:eastAsia="ar-SA"/>
              </w:rPr>
              <w:t>ИТОГО</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C6B07DD" w14:textId="77777777" w:rsidR="004F1039" w:rsidRPr="004F1039" w:rsidRDefault="004F1039" w:rsidP="004F1039">
            <w:pPr>
              <w:suppressAutoHyphens/>
              <w:spacing w:after="0" w:line="240" w:lineRule="auto"/>
              <w:ind w:firstLine="426"/>
              <w:jc w:val="center"/>
              <w:rPr>
                <w:szCs w:val="28"/>
                <w:lang w:eastAsia="ar-SA"/>
              </w:rPr>
            </w:pPr>
            <w:r w:rsidRPr="004F1039">
              <w:rPr>
                <w:szCs w:val="28"/>
                <w:lang w:eastAsia="ar-SA"/>
              </w:rPr>
              <w:t>2677,0</w:t>
            </w:r>
          </w:p>
        </w:tc>
      </w:tr>
    </w:tbl>
    <w:p w14:paraId="5CD8A498" w14:textId="4D4394C0" w:rsidR="004F1039" w:rsidRPr="004F1039" w:rsidRDefault="004F1039" w:rsidP="004F1039">
      <w:pPr>
        <w:spacing w:after="0" w:line="240" w:lineRule="auto"/>
        <w:ind w:firstLine="426"/>
        <w:jc w:val="both"/>
        <w:rPr>
          <w:color w:val="000000"/>
          <w:szCs w:val="28"/>
        </w:rPr>
      </w:pPr>
      <w:r w:rsidRPr="004F1039">
        <w:rPr>
          <w:color w:val="000000"/>
          <w:szCs w:val="28"/>
        </w:rPr>
        <w:t>В отчетный период в хозяйствах поселения продолжилась работа по обновлению сельскохозяйственной техники. Используя собственные средства      ООО СХП «</w:t>
      </w:r>
      <w:proofErr w:type="spellStart"/>
      <w:r w:rsidRPr="004F1039">
        <w:rPr>
          <w:color w:val="000000"/>
          <w:szCs w:val="28"/>
        </w:rPr>
        <w:t>Аккаин</w:t>
      </w:r>
      <w:proofErr w:type="spellEnd"/>
      <w:r w:rsidRPr="004F1039">
        <w:rPr>
          <w:color w:val="000000"/>
          <w:szCs w:val="28"/>
        </w:rPr>
        <w:t xml:space="preserve">» приобрело </w:t>
      </w:r>
      <w:proofErr w:type="spellStart"/>
      <w:r w:rsidRPr="004F1039">
        <w:rPr>
          <w:color w:val="000000"/>
          <w:szCs w:val="28"/>
        </w:rPr>
        <w:t>зернокосилку</w:t>
      </w:r>
      <w:proofErr w:type="spellEnd"/>
      <w:r w:rsidRPr="004F1039">
        <w:rPr>
          <w:color w:val="000000"/>
          <w:szCs w:val="28"/>
        </w:rPr>
        <w:t xml:space="preserve"> на сумму 6460,0 </w:t>
      </w:r>
      <w:proofErr w:type="spellStart"/>
      <w:proofErr w:type="gramStart"/>
      <w:r w:rsidRPr="004F1039">
        <w:rPr>
          <w:color w:val="000000"/>
          <w:szCs w:val="28"/>
        </w:rPr>
        <w:t>тыс.рублей</w:t>
      </w:r>
      <w:proofErr w:type="spellEnd"/>
      <w:proofErr w:type="gramEnd"/>
      <w:r w:rsidRPr="004F1039">
        <w:rPr>
          <w:color w:val="000000"/>
          <w:szCs w:val="28"/>
        </w:rPr>
        <w:t>.</w:t>
      </w:r>
    </w:p>
    <w:p w14:paraId="7E2F3222" w14:textId="77777777" w:rsidR="004F1039" w:rsidRPr="004F1039" w:rsidRDefault="004F1039" w:rsidP="004F1039">
      <w:pPr>
        <w:spacing w:after="0" w:line="240" w:lineRule="auto"/>
        <w:ind w:firstLine="426"/>
        <w:jc w:val="both"/>
        <w:rPr>
          <w:szCs w:val="28"/>
        </w:rPr>
      </w:pPr>
      <w:r w:rsidRPr="004F1039">
        <w:rPr>
          <w:color w:val="000000"/>
          <w:szCs w:val="28"/>
        </w:rPr>
        <w:t xml:space="preserve">В рамках реализации мероприятий муниципальной программы </w:t>
      </w:r>
      <w:r w:rsidRPr="004F1039">
        <w:rPr>
          <w:bCs/>
          <w:szCs w:val="28"/>
        </w:rPr>
        <w:t>«</w:t>
      </w:r>
      <w:r w:rsidRPr="004F1039">
        <w:rPr>
          <w:szCs w:val="28"/>
        </w:rPr>
        <w:t xml:space="preserve">Благоустройство территории сельского поселения Подгорное  Кинель-Черкасского района Самарской области» на 2018-2023 годы </w:t>
      </w:r>
      <w:r w:rsidRPr="004F1039">
        <w:rPr>
          <w:color w:val="000000"/>
          <w:szCs w:val="28"/>
        </w:rPr>
        <w:t xml:space="preserve"> </w:t>
      </w:r>
      <w:r w:rsidRPr="004F1039">
        <w:rPr>
          <w:szCs w:val="28"/>
        </w:rPr>
        <w:t>за январь-сентябрь 2020 года из местного бюджета было направлено 2643,3 тыс. рублей (в том числе благоустройство клумбы на территории, прилегающей к КДЦ п. Подгорный, закуплены и высажены на территории сельского поселения саженцы сосен, голубых елей, плодовых деревьев и цветов).</w:t>
      </w:r>
    </w:p>
    <w:p w14:paraId="73A33729" w14:textId="77777777" w:rsidR="004F1039" w:rsidRPr="004F1039" w:rsidRDefault="004F1039" w:rsidP="004F1039">
      <w:pPr>
        <w:spacing w:after="0" w:line="240" w:lineRule="auto"/>
        <w:ind w:firstLine="426"/>
        <w:jc w:val="both"/>
        <w:rPr>
          <w:szCs w:val="28"/>
        </w:rPr>
      </w:pPr>
      <w:r w:rsidRPr="004F1039">
        <w:rPr>
          <w:color w:val="000000"/>
          <w:szCs w:val="28"/>
        </w:rPr>
        <w:t xml:space="preserve">В рамках реализации государственной программы Самарской области «Комплексное развитие сельских территорий Самарской области на 2020-2025 годы» и муниципальных программ сельского поселения в отчетном периоде выполнены мероприятия по установке детской игровой площадки в с. </w:t>
      </w:r>
      <w:proofErr w:type="spellStart"/>
      <w:r w:rsidRPr="004F1039">
        <w:rPr>
          <w:color w:val="000000"/>
          <w:szCs w:val="28"/>
        </w:rPr>
        <w:t>Пустовалово</w:t>
      </w:r>
      <w:proofErr w:type="spellEnd"/>
      <w:r w:rsidRPr="004F1039">
        <w:rPr>
          <w:color w:val="000000"/>
          <w:szCs w:val="28"/>
        </w:rPr>
        <w:t xml:space="preserve"> и благоустройству сквера по ул. Ленина в п. Подгорный (1,7 </w:t>
      </w:r>
      <w:proofErr w:type="spellStart"/>
      <w:r w:rsidRPr="004F1039">
        <w:rPr>
          <w:color w:val="000000"/>
          <w:szCs w:val="28"/>
        </w:rPr>
        <w:t>млн.рублей</w:t>
      </w:r>
      <w:proofErr w:type="spellEnd"/>
      <w:r w:rsidRPr="004F1039">
        <w:rPr>
          <w:color w:val="000000"/>
          <w:szCs w:val="28"/>
        </w:rPr>
        <w:t>).</w:t>
      </w:r>
    </w:p>
    <w:p w14:paraId="578826FD" w14:textId="77777777" w:rsidR="004F1039" w:rsidRPr="004F1039" w:rsidRDefault="004F1039" w:rsidP="004F1039">
      <w:pPr>
        <w:tabs>
          <w:tab w:val="left" w:pos="0"/>
        </w:tabs>
        <w:spacing w:after="0" w:line="240" w:lineRule="auto"/>
        <w:ind w:firstLine="426"/>
        <w:jc w:val="both"/>
        <w:rPr>
          <w:szCs w:val="28"/>
        </w:rPr>
      </w:pPr>
      <w:r w:rsidRPr="004F1039">
        <w:rPr>
          <w:szCs w:val="28"/>
        </w:rPr>
        <w:t xml:space="preserve">В соответствии с подпрограммой «Модернизация и развитие автомобильных дорог общего пользования местного значения в Самарской области» государственной программы Самарской области «Развитие транспортной системы Самарской области (2014-2025 годы)», </w:t>
      </w:r>
      <w:r w:rsidRPr="004F1039">
        <w:rPr>
          <w:color w:val="000000"/>
          <w:szCs w:val="28"/>
        </w:rPr>
        <w:t xml:space="preserve">муниципальной программы «Дорожная деятельность в сельском поселении Подгорное муниципального района Кинель-Черкасский Самарской области» на 2018-2023 годы </w:t>
      </w:r>
      <w:r w:rsidRPr="004F1039">
        <w:rPr>
          <w:szCs w:val="28"/>
        </w:rPr>
        <w:t>в отчетном периоде ведутся работы по покрытию в п. Подгорный автомобильной дороги по ул. Физкультурная (0,322 км), а также проведена</w:t>
      </w:r>
      <w:r w:rsidRPr="004F1039">
        <w:rPr>
          <w:color w:val="000000"/>
          <w:szCs w:val="28"/>
        </w:rPr>
        <w:t xml:space="preserve"> отсыпка дороги местного значения в с. </w:t>
      </w:r>
      <w:proofErr w:type="spellStart"/>
      <w:r w:rsidRPr="004F1039">
        <w:rPr>
          <w:color w:val="000000"/>
          <w:szCs w:val="28"/>
        </w:rPr>
        <w:t>Пустовалово</w:t>
      </w:r>
      <w:proofErr w:type="spellEnd"/>
      <w:r w:rsidRPr="004F1039">
        <w:rPr>
          <w:color w:val="000000"/>
          <w:szCs w:val="28"/>
        </w:rPr>
        <w:t xml:space="preserve"> по  ул. Центральная.</w:t>
      </w:r>
    </w:p>
    <w:p w14:paraId="1D4CA4EF" w14:textId="77777777" w:rsidR="004F1039" w:rsidRPr="004F1039" w:rsidRDefault="004F1039" w:rsidP="004F1039">
      <w:pPr>
        <w:spacing w:after="0" w:line="240" w:lineRule="auto"/>
        <w:ind w:firstLine="426"/>
        <w:jc w:val="both"/>
        <w:rPr>
          <w:szCs w:val="28"/>
        </w:rPr>
      </w:pPr>
      <w:r w:rsidRPr="004F1039">
        <w:rPr>
          <w:szCs w:val="28"/>
        </w:rPr>
        <w:t xml:space="preserve">В рамках реализации мероприятий муниципальной программы «Комплексное развитие систем ЖКХ в сельском поселении Подгорное муниципального района Кинель-Черкасский Самарской области» на 2018-2023 годы за 9 месяцев 2020 года выполнены мероприятия на 1275,1 тыс. рублей, (в том числе  проведена гидродинамическая очистка скважины №1 в п. Подгорный (218,2 тыс. рублей), выполнен капитальный ремонт водопровода в п. Подгорный по ул. Строителей (293,6 тыс. рублей), проведена прокладка водопровода (65,0 </w:t>
      </w:r>
      <w:proofErr w:type="spellStart"/>
      <w:r w:rsidRPr="004F1039">
        <w:rPr>
          <w:szCs w:val="28"/>
        </w:rPr>
        <w:t>тыс.рублей</w:t>
      </w:r>
      <w:proofErr w:type="spellEnd"/>
      <w:r w:rsidRPr="004F1039">
        <w:rPr>
          <w:szCs w:val="28"/>
        </w:rPr>
        <w:t xml:space="preserve">) и выполнены работы по устройству наружной канализации к строящемуся в п. Подгорный ОВОП (62,1 </w:t>
      </w:r>
      <w:proofErr w:type="spellStart"/>
      <w:r w:rsidRPr="004F1039">
        <w:rPr>
          <w:szCs w:val="28"/>
        </w:rPr>
        <w:t>тыс.рублей</w:t>
      </w:r>
      <w:proofErr w:type="spellEnd"/>
      <w:r w:rsidRPr="004F1039">
        <w:rPr>
          <w:szCs w:val="28"/>
        </w:rPr>
        <w:t xml:space="preserve">)).       </w:t>
      </w:r>
    </w:p>
    <w:p w14:paraId="20602351" w14:textId="77777777" w:rsidR="004F1039" w:rsidRPr="004F1039" w:rsidRDefault="004F1039" w:rsidP="004F1039">
      <w:pPr>
        <w:autoSpaceDE w:val="0"/>
        <w:autoSpaceDN w:val="0"/>
        <w:adjustRightInd w:val="0"/>
        <w:spacing w:after="0" w:line="240" w:lineRule="auto"/>
        <w:ind w:firstLine="426"/>
        <w:jc w:val="both"/>
        <w:rPr>
          <w:szCs w:val="28"/>
        </w:rPr>
      </w:pPr>
      <w:r w:rsidRPr="004F1039">
        <w:rPr>
          <w:szCs w:val="28"/>
        </w:rPr>
        <w:t xml:space="preserve">В отчетном периоде в рамках реализации региональной составляющей федерального проекта </w:t>
      </w:r>
      <w:r w:rsidRPr="004F1039">
        <w:rPr>
          <w:b/>
          <w:szCs w:val="28"/>
        </w:rPr>
        <w:t>«Жилье»</w:t>
      </w:r>
      <w:r w:rsidRPr="004F1039">
        <w:rPr>
          <w:szCs w:val="28"/>
        </w:rPr>
        <w:t xml:space="preserve"> за счет всех источников финансирования на </w:t>
      </w:r>
      <w:r w:rsidRPr="004F1039">
        <w:rPr>
          <w:szCs w:val="28"/>
        </w:rPr>
        <w:lastRenderedPageBreak/>
        <w:t xml:space="preserve">территории сельского поселения в эксплуатацию введено 271,0 </w:t>
      </w:r>
      <w:proofErr w:type="spellStart"/>
      <w:proofErr w:type="gramStart"/>
      <w:r w:rsidRPr="004F1039">
        <w:rPr>
          <w:szCs w:val="28"/>
        </w:rPr>
        <w:t>кв.метров</w:t>
      </w:r>
      <w:proofErr w:type="spellEnd"/>
      <w:proofErr w:type="gramEnd"/>
      <w:r w:rsidRPr="004F1039">
        <w:rPr>
          <w:szCs w:val="28"/>
        </w:rPr>
        <w:t xml:space="preserve"> общей площади жилья.</w:t>
      </w:r>
    </w:p>
    <w:p w14:paraId="2337A0A3" w14:textId="77777777" w:rsidR="004F1039" w:rsidRPr="004F1039" w:rsidRDefault="004F1039" w:rsidP="004F1039">
      <w:pPr>
        <w:autoSpaceDE w:val="0"/>
        <w:autoSpaceDN w:val="0"/>
        <w:adjustRightInd w:val="0"/>
        <w:spacing w:after="0" w:line="240" w:lineRule="auto"/>
        <w:ind w:firstLine="426"/>
        <w:jc w:val="both"/>
        <w:rPr>
          <w:szCs w:val="28"/>
        </w:rPr>
      </w:pPr>
      <w:r w:rsidRPr="004F1039">
        <w:rPr>
          <w:szCs w:val="28"/>
        </w:rPr>
        <w:t>В целях исполнения отдельных государственных полномочий по обеспечению жилыми помещениями детей-сирот и детей, оставшихся без попечения родителей, в отчетном периоде 1 человек данной категории обеспечен жилым помещением.</w:t>
      </w:r>
    </w:p>
    <w:p w14:paraId="281A4843" w14:textId="77777777" w:rsidR="004F1039" w:rsidRPr="004F1039" w:rsidRDefault="004F1039" w:rsidP="004F1039">
      <w:pPr>
        <w:pStyle w:val="ConsPlusNormal"/>
        <w:ind w:firstLine="426"/>
        <w:jc w:val="both"/>
        <w:rPr>
          <w:rFonts w:ascii="Times New Roman" w:hAnsi="Times New Roman" w:cs="Times New Roman"/>
          <w:sz w:val="28"/>
          <w:szCs w:val="28"/>
        </w:rPr>
      </w:pPr>
      <w:r w:rsidRPr="004F1039">
        <w:rPr>
          <w:rFonts w:ascii="Times New Roman" w:hAnsi="Times New Roman" w:cs="Times New Roman"/>
          <w:b/>
          <w:sz w:val="28"/>
          <w:szCs w:val="28"/>
        </w:rPr>
        <w:t xml:space="preserve">Субъекты малого бизнеса </w:t>
      </w:r>
      <w:r w:rsidRPr="004F1039">
        <w:rPr>
          <w:rFonts w:ascii="Times New Roman" w:hAnsi="Times New Roman" w:cs="Times New Roman"/>
          <w:sz w:val="28"/>
          <w:szCs w:val="28"/>
        </w:rPr>
        <w:t>(малые предприятия, индивидуальные предприниматели)</w:t>
      </w:r>
      <w:r w:rsidRPr="004F1039">
        <w:rPr>
          <w:rFonts w:ascii="Times New Roman" w:hAnsi="Times New Roman" w:cs="Times New Roman"/>
          <w:b/>
          <w:sz w:val="28"/>
          <w:szCs w:val="28"/>
        </w:rPr>
        <w:t xml:space="preserve"> </w:t>
      </w:r>
      <w:r w:rsidRPr="004F1039">
        <w:rPr>
          <w:rFonts w:ascii="Times New Roman" w:hAnsi="Times New Roman" w:cs="Times New Roman"/>
          <w:sz w:val="28"/>
          <w:szCs w:val="28"/>
        </w:rPr>
        <w:t xml:space="preserve">в сельском поселении Подгорное, кроме сельскохозяйственной деятельности, осуществляют розничную торговлю, предоставляют услуги пассажирского транспорта и бытовые услуги. </w:t>
      </w:r>
    </w:p>
    <w:p w14:paraId="1352EAEA" w14:textId="77777777" w:rsidR="004F1039" w:rsidRPr="004F1039" w:rsidRDefault="004F1039" w:rsidP="004F1039">
      <w:pPr>
        <w:spacing w:after="0" w:line="240" w:lineRule="auto"/>
        <w:ind w:firstLine="426"/>
        <w:jc w:val="both"/>
        <w:rPr>
          <w:szCs w:val="28"/>
        </w:rPr>
      </w:pPr>
      <w:r w:rsidRPr="004F1039">
        <w:rPr>
          <w:szCs w:val="28"/>
        </w:rPr>
        <w:t xml:space="preserve"> По состоянию на 01.01.</w:t>
      </w:r>
      <w:r w:rsidRPr="004F1039">
        <w:rPr>
          <w:bCs/>
          <w:szCs w:val="28"/>
          <w:lang w:eastAsia="x-none"/>
        </w:rPr>
        <w:t xml:space="preserve">2020 года на территории сельского поселения Подгорное в сфере </w:t>
      </w:r>
      <w:r w:rsidRPr="004F1039">
        <w:rPr>
          <w:b/>
          <w:bCs/>
          <w:szCs w:val="28"/>
          <w:lang w:eastAsia="x-none"/>
        </w:rPr>
        <w:t xml:space="preserve">потребительского рынка </w:t>
      </w:r>
      <w:r w:rsidRPr="004F1039">
        <w:rPr>
          <w:b/>
          <w:bCs/>
          <w:szCs w:val="28"/>
        </w:rPr>
        <w:t xml:space="preserve"> </w:t>
      </w:r>
      <w:r w:rsidRPr="004F1039">
        <w:rPr>
          <w:bCs/>
          <w:szCs w:val="28"/>
        </w:rPr>
        <w:t xml:space="preserve"> осуществляли деятельность</w:t>
      </w:r>
      <w:r w:rsidRPr="004F1039">
        <w:rPr>
          <w:bCs/>
          <w:szCs w:val="28"/>
          <w:lang w:eastAsia="x-none"/>
        </w:rPr>
        <w:t xml:space="preserve">   4 стационарных объектов розничной торговли, торговой площадью 385,0 </w:t>
      </w:r>
      <w:proofErr w:type="spellStart"/>
      <w:r w:rsidRPr="004F1039">
        <w:rPr>
          <w:bCs/>
          <w:szCs w:val="28"/>
          <w:lang w:eastAsia="x-none"/>
        </w:rPr>
        <w:t>кв.м</w:t>
      </w:r>
      <w:proofErr w:type="spellEnd"/>
      <w:r w:rsidRPr="004F1039">
        <w:rPr>
          <w:szCs w:val="28"/>
        </w:rPr>
        <w:t>., 1 нестационарный торговый объект и 1 объект бытового обслуживания (парикмахерская).</w:t>
      </w:r>
    </w:p>
    <w:p w14:paraId="6F0ACBCD" w14:textId="77777777" w:rsidR="004F1039" w:rsidRPr="004F1039" w:rsidRDefault="004F1039" w:rsidP="004F1039">
      <w:pPr>
        <w:spacing w:after="0" w:line="240" w:lineRule="auto"/>
        <w:ind w:firstLine="426"/>
        <w:jc w:val="both"/>
        <w:rPr>
          <w:bCs/>
          <w:szCs w:val="28"/>
        </w:rPr>
      </w:pPr>
      <w:r w:rsidRPr="004F1039">
        <w:rPr>
          <w:bCs/>
          <w:szCs w:val="28"/>
        </w:rPr>
        <w:t xml:space="preserve">АНО «Центр социального обслуживания населения Восточного округа» в сельском поселении Подгорное в отчетном периоде обслужено на дому 15 граждан пожилого возраста  и инвалидов, им было оказано более 5,2 тысяч гарантированных  социальных услуг и 3,4 тысяч услуг  дополнительного характера, вещевую помощь получили 2 человека.        </w:t>
      </w:r>
    </w:p>
    <w:p w14:paraId="0C396B8A" w14:textId="77777777" w:rsidR="004F1039" w:rsidRPr="004F1039" w:rsidRDefault="004F1039" w:rsidP="004F1039">
      <w:pPr>
        <w:spacing w:after="0" w:line="240" w:lineRule="auto"/>
        <w:ind w:firstLine="426"/>
        <w:jc w:val="both"/>
        <w:rPr>
          <w:szCs w:val="28"/>
        </w:rPr>
      </w:pPr>
      <w:r w:rsidRPr="004F1039">
        <w:rPr>
          <w:szCs w:val="28"/>
        </w:rPr>
        <w:t xml:space="preserve">На территории сельского поселения реабилитацию детей и подростков,  попавших в трудную жизненную ситуацию,  осуществляет ГКУ СО "Кинель-Черкасский  социально- реабилитационный центр для несовершеннолетних «Солнечный»,  предоставляющий услуги по социальной реабилитации детей и подростков. </w:t>
      </w:r>
    </w:p>
    <w:p w14:paraId="11DF4E8C" w14:textId="77777777" w:rsidR="004F1039" w:rsidRPr="004F1039" w:rsidRDefault="004F1039" w:rsidP="004F1039">
      <w:pPr>
        <w:spacing w:after="0" w:line="240" w:lineRule="auto"/>
        <w:ind w:firstLine="426"/>
        <w:jc w:val="both"/>
        <w:rPr>
          <w:szCs w:val="28"/>
        </w:rPr>
      </w:pPr>
      <w:r w:rsidRPr="004F1039">
        <w:rPr>
          <w:szCs w:val="28"/>
        </w:rPr>
        <w:t xml:space="preserve">В отчетный период деятельность системы </w:t>
      </w:r>
      <w:r w:rsidRPr="004F1039">
        <w:rPr>
          <w:b/>
          <w:szCs w:val="28"/>
        </w:rPr>
        <w:t>здравоохранения</w:t>
      </w:r>
      <w:r w:rsidRPr="004F1039">
        <w:rPr>
          <w:szCs w:val="28"/>
        </w:rPr>
        <w:t xml:space="preserve"> осуществлялась в соответствии с Пл</w:t>
      </w:r>
      <w:r w:rsidRPr="004F1039">
        <w:rPr>
          <w:color w:val="000000"/>
          <w:szCs w:val="28"/>
        </w:rPr>
        <w:t>аном по достижению установленных декомпозированных показателей национального проекта «Здравоохранение» на территории муниципального района Кинель-Черкасский Самарской области</w:t>
      </w:r>
      <w:r w:rsidRPr="004F1039">
        <w:rPr>
          <w:szCs w:val="28"/>
        </w:rPr>
        <w:t xml:space="preserve"> и была направлена на обеспечение доступности качественной и эффективной медико-социальной помощи всем категориям граждан, снижение уровня заболеваемости и смертности населения.</w:t>
      </w:r>
    </w:p>
    <w:p w14:paraId="3ED51A4A" w14:textId="77777777" w:rsidR="004F1039" w:rsidRPr="004F1039" w:rsidRDefault="004F1039" w:rsidP="004F1039">
      <w:pPr>
        <w:spacing w:after="0" w:line="240" w:lineRule="auto"/>
        <w:ind w:firstLine="426"/>
        <w:jc w:val="both"/>
        <w:rPr>
          <w:spacing w:val="-4"/>
          <w:szCs w:val="28"/>
        </w:rPr>
      </w:pPr>
      <w:r w:rsidRPr="004F1039">
        <w:rPr>
          <w:spacing w:val="-4"/>
          <w:szCs w:val="28"/>
        </w:rPr>
        <w:t xml:space="preserve">Медицинская помощь на территории сельского поселения Подгорное представлена офисом врача общей практики в п. Подгорный и фельдшерско-акушерским пунктом в с. </w:t>
      </w:r>
      <w:proofErr w:type="spellStart"/>
      <w:r w:rsidRPr="004F1039">
        <w:rPr>
          <w:spacing w:val="-4"/>
          <w:szCs w:val="28"/>
        </w:rPr>
        <w:t>Пустовалово</w:t>
      </w:r>
      <w:proofErr w:type="spellEnd"/>
      <w:r w:rsidRPr="004F1039">
        <w:rPr>
          <w:spacing w:val="-4"/>
          <w:szCs w:val="28"/>
        </w:rPr>
        <w:t>.</w:t>
      </w:r>
    </w:p>
    <w:p w14:paraId="105E6306" w14:textId="77777777" w:rsidR="004F1039" w:rsidRPr="004F1039" w:rsidRDefault="004F1039" w:rsidP="004F1039">
      <w:pPr>
        <w:spacing w:after="0" w:line="240" w:lineRule="auto"/>
        <w:ind w:firstLine="426"/>
        <w:jc w:val="both"/>
        <w:rPr>
          <w:szCs w:val="28"/>
        </w:rPr>
      </w:pPr>
      <w:r w:rsidRPr="004F1039">
        <w:rPr>
          <w:szCs w:val="28"/>
        </w:rPr>
        <w:t xml:space="preserve">Согласно национальному проекту «Здравоохранение» в целях повышения качества и доступности медицинских услуг населению в текущем году ведется строительство нового модульного </w:t>
      </w:r>
      <w:proofErr w:type="spellStart"/>
      <w:r w:rsidRPr="004F1039">
        <w:rPr>
          <w:szCs w:val="28"/>
        </w:rPr>
        <w:t>ОВОПа</w:t>
      </w:r>
      <w:proofErr w:type="spellEnd"/>
      <w:r w:rsidRPr="004F1039">
        <w:rPr>
          <w:szCs w:val="28"/>
        </w:rPr>
        <w:t xml:space="preserve"> в п. Подгорный.</w:t>
      </w:r>
    </w:p>
    <w:p w14:paraId="1009A45D" w14:textId="77777777" w:rsidR="004F1039" w:rsidRPr="004F1039" w:rsidRDefault="004F1039" w:rsidP="004F1039">
      <w:pPr>
        <w:spacing w:after="0" w:line="240" w:lineRule="auto"/>
        <w:ind w:firstLine="426"/>
        <w:jc w:val="both"/>
        <w:rPr>
          <w:szCs w:val="28"/>
        </w:rPr>
      </w:pPr>
      <w:r w:rsidRPr="004F1039">
        <w:rPr>
          <w:b/>
          <w:szCs w:val="28"/>
        </w:rPr>
        <w:t>Образовательные услу</w:t>
      </w:r>
      <w:r w:rsidRPr="004F1039">
        <w:rPr>
          <w:szCs w:val="28"/>
        </w:rPr>
        <w:t xml:space="preserve">ги на территории сельского поселения Подгорное предоставляются ГБОУ СО основной общеобразовательной школой с. Подгорное на 256 мест, включающей в себя структурное подразделение - детский сад «Золотой петушок» на 120 мест. Кроме того, в с. </w:t>
      </w:r>
      <w:proofErr w:type="spellStart"/>
      <w:r w:rsidRPr="004F1039">
        <w:rPr>
          <w:szCs w:val="28"/>
        </w:rPr>
        <w:t>Пустовалово</w:t>
      </w:r>
      <w:proofErr w:type="spellEnd"/>
      <w:r w:rsidRPr="004F1039">
        <w:rPr>
          <w:szCs w:val="28"/>
        </w:rPr>
        <w:t xml:space="preserve"> дошкольные образовательные услуги оказываются структурным подразделением ГБОУ СОШ «ОЦ» с. Кротовка, детским садом «Фантазия» на 40 мест.</w:t>
      </w:r>
    </w:p>
    <w:p w14:paraId="5CF34CB0" w14:textId="77777777" w:rsidR="004F1039" w:rsidRPr="004F1039" w:rsidRDefault="004F1039" w:rsidP="004F1039">
      <w:pPr>
        <w:spacing w:after="0" w:line="240" w:lineRule="auto"/>
        <w:ind w:firstLine="426"/>
        <w:jc w:val="both"/>
        <w:rPr>
          <w:szCs w:val="28"/>
        </w:rPr>
      </w:pPr>
      <w:r w:rsidRPr="004F1039">
        <w:rPr>
          <w:szCs w:val="28"/>
        </w:rPr>
        <w:t xml:space="preserve">К учебному процессу в новом 2020 – 2021 учебном году в </w:t>
      </w:r>
      <w:r w:rsidRPr="004F1039">
        <w:rPr>
          <w:bCs/>
          <w:szCs w:val="28"/>
        </w:rPr>
        <w:t>образовательном учреждении</w:t>
      </w:r>
      <w:r w:rsidRPr="004F1039">
        <w:rPr>
          <w:szCs w:val="28"/>
        </w:rPr>
        <w:t xml:space="preserve"> приступили 193 ученика, численность воспитанников детских дошкольных учреждений составила 139 детей.</w:t>
      </w:r>
    </w:p>
    <w:p w14:paraId="7CD1F205" w14:textId="77777777" w:rsidR="004F1039" w:rsidRPr="004F1039" w:rsidRDefault="004F1039" w:rsidP="004F1039">
      <w:pPr>
        <w:spacing w:after="0" w:line="240" w:lineRule="auto"/>
        <w:ind w:firstLine="426"/>
        <w:jc w:val="both"/>
        <w:rPr>
          <w:szCs w:val="28"/>
        </w:rPr>
      </w:pPr>
      <w:r w:rsidRPr="004F1039">
        <w:rPr>
          <w:szCs w:val="28"/>
        </w:rPr>
        <w:lastRenderedPageBreak/>
        <w:t xml:space="preserve">С 27 марта 2020 года в связи с пандемией учебные заведения работали дистанционно. Впервые на протяжении почти трех месяцев школьники осваивали предметы с применением дистанционных технологий. На сайтах всех образовательных организаций был создан раздел «Дистанционный режим обучения». Для всех школ была разработана единая форма расписания уроков.        </w:t>
      </w:r>
    </w:p>
    <w:p w14:paraId="1D3EB436" w14:textId="77777777" w:rsidR="004F1039" w:rsidRPr="004F1039" w:rsidRDefault="004F1039" w:rsidP="004F1039">
      <w:pPr>
        <w:spacing w:after="0" w:line="240" w:lineRule="auto"/>
        <w:ind w:firstLine="426"/>
        <w:jc w:val="both"/>
        <w:rPr>
          <w:szCs w:val="28"/>
        </w:rPr>
      </w:pPr>
      <w:r w:rsidRPr="004F1039">
        <w:rPr>
          <w:szCs w:val="28"/>
        </w:rPr>
        <w:t xml:space="preserve">В сельском поселении Подгорное обеспечено стабильное функционирование системы образования и созданы предпосылки для ее дальнейшего развития. Особое внимание уделяется вопросам обеспечения качества общего образования, ежегодно проводится обновление материально-технической базы, программ и методов работы образовательного учреждения. </w:t>
      </w:r>
    </w:p>
    <w:p w14:paraId="099441FA" w14:textId="77777777" w:rsidR="004F1039" w:rsidRPr="004F1039" w:rsidRDefault="004F1039" w:rsidP="004F1039">
      <w:pPr>
        <w:suppressAutoHyphens/>
        <w:spacing w:after="0" w:line="240" w:lineRule="auto"/>
        <w:ind w:firstLine="426"/>
        <w:jc w:val="both"/>
        <w:rPr>
          <w:szCs w:val="28"/>
          <w:lang w:eastAsia="ar-SA"/>
        </w:rPr>
      </w:pPr>
      <w:r w:rsidRPr="004F1039">
        <w:rPr>
          <w:szCs w:val="28"/>
          <w:lang w:eastAsia="ar-SA"/>
        </w:rPr>
        <w:t xml:space="preserve">В отчетный период </w:t>
      </w:r>
      <w:r w:rsidRPr="004F1039">
        <w:rPr>
          <w:b/>
          <w:szCs w:val="28"/>
          <w:lang w:eastAsia="ar-SA"/>
        </w:rPr>
        <w:t xml:space="preserve">культурно-досуговыми </w:t>
      </w:r>
      <w:r w:rsidRPr="004F1039">
        <w:rPr>
          <w:szCs w:val="28"/>
          <w:lang w:eastAsia="ar-SA"/>
        </w:rPr>
        <w:t>центрами</w:t>
      </w:r>
      <w:r w:rsidRPr="004F1039">
        <w:rPr>
          <w:b/>
          <w:szCs w:val="28"/>
          <w:lang w:eastAsia="ar-SA"/>
        </w:rPr>
        <w:t xml:space="preserve"> </w:t>
      </w:r>
      <w:r w:rsidRPr="004F1039">
        <w:rPr>
          <w:szCs w:val="28"/>
          <w:lang w:eastAsia="ar-SA"/>
        </w:rPr>
        <w:t xml:space="preserve">сельского поселения Подгорное, в связи с распространением новой коронавирусной инфекцией все мероприятия и конкурсные программы проводились как в обычном режиме, так и в онлайн формате.  </w:t>
      </w:r>
    </w:p>
    <w:p w14:paraId="17B3DCCE" w14:textId="77777777" w:rsidR="004F1039" w:rsidRPr="004F1039" w:rsidRDefault="004F1039" w:rsidP="004F1039">
      <w:pPr>
        <w:suppressAutoHyphens/>
        <w:spacing w:after="0" w:line="240" w:lineRule="auto"/>
        <w:ind w:firstLine="426"/>
        <w:jc w:val="both"/>
        <w:rPr>
          <w:szCs w:val="28"/>
          <w:lang w:eastAsia="ar-SA"/>
        </w:rPr>
      </w:pPr>
      <w:r w:rsidRPr="004F1039">
        <w:rPr>
          <w:szCs w:val="28"/>
        </w:rPr>
        <w:t>За январь-сентябрь 2020 года проведено 81 культурно-досуговых мероприятий, в которых приняли участие свыше 6,0 тыс. человек.  Количество формирований и кружков, созданных на базе культурно-досуговых учреждений, составляет 15 единиц, в них занимаются 116 человек.</w:t>
      </w:r>
    </w:p>
    <w:p w14:paraId="6A2A7B2A" w14:textId="77777777" w:rsidR="004F1039" w:rsidRPr="004F1039" w:rsidRDefault="004F1039" w:rsidP="004F1039">
      <w:pPr>
        <w:spacing w:after="0" w:line="240" w:lineRule="auto"/>
        <w:ind w:firstLine="426"/>
        <w:jc w:val="both"/>
        <w:rPr>
          <w:szCs w:val="28"/>
        </w:rPr>
      </w:pPr>
      <w:r w:rsidRPr="004F1039">
        <w:rPr>
          <w:szCs w:val="28"/>
        </w:rPr>
        <w:t>В библиотеках сельского поселения Подгорное проводились мероприятия, посвящённые календарным знаменательным событиям, литературным датам и юбилеям этого года, конкурсы поэтического мастерства, викторины, семинары, выставки прикладного искусства среди читателей и пользователей библиотеки.</w:t>
      </w:r>
    </w:p>
    <w:p w14:paraId="7AC3DA2A" w14:textId="77777777" w:rsidR="004F1039" w:rsidRPr="004F1039" w:rsidRDefault="004F1039" w:rsidP="004F1039">
      <w:pPr>
        <w:spacing w:after="0" w:line="240" w:lineRule="auto"/>
        <w:ind w:firstLine="426"/>
        <w:jc w:val="both"/>
        <w:rPr>
          <w:szCs w:val="28"/>
        </w:rPr>
      </w:pPr>
      <w:r w:rsidRPr="004F1039">
        <w:rPr>
          <w:szCs w:val="28"/>
        </w:rPr>
        <w:t>Основными направлениями работы библиотек являются: продвижение книги и чтения среди различных категорий населения, обеспечение свободного доступа пользователей к информационным ресурсам, организация и проведение культурно-просветительских мероприятий.</w:t>
      </w:r>
    </w:p>
    <w:p w14:paraId="46956A47" w14:textId="77777777" w:rsidR="004F1039" w:rsidRPr="004F1039" w:rsidRDefault="004F1039" w:rsidP="004F1039">
      <w:pPr>
        <w:spacing w:after="0" w:line="240" w:lineRule="auto"/>
        <w:ind w:firstLine="426"/>
        <w:jc w:val="both"/>
        <w:rPr>
          <w:szCs w:val="28"/>
        </w:rPr>
      </w:pPr>
      <w:r w:rsidRPr="004F1039">
        <w:rPr>
          <w:szCs w:val="28"/>
        </w:rPr>
        <w:t xml:space="preserve">Все </w:t>
      </w:r>
      <w:r w:rsidRPr="004F1039">
        <w:rPr>
          <w:b/>
          <w:szCs w:val="28"/>
        </w:rPr>
        <w:t>спортивные</w:t>
      </w:r>
      <w:r w:rsidRPr="004F1039">
        <w:rPr>
          <w:szCs w:val="28"/>
        </w:rPr>
        <w:t xml:space="preserve"> мероприятия, проводимые в отчетном периоде  на территории сельского поселения Подгорное, направлены на развитие физической культуры и спорта, улучшение качества  спортивно-массовых мероприятий различного уровня, пропаганду здорового образа жизни для всех возрастных категорий населения.          </w:t>
      </w:r>
    </w:p>
    <w:p w14:paraId="6D1B0AB8" w14:textId="77777777" w:rsidR="004F1039" w:rsidRPr="004F1039" w:rsidRDefault="004F1039" w:rsidP="004F1039">
      <w:pPr>
        <w:suppressAutoHyphens/>
        <w:spacing w:after="0" w:line="240" w:lineRule="auto"/>
        <w:ind w:firstLine="426"/>
        <w:jc w:val="both"/>
        <w:rPr>
          <w:szCs w:val="28"/>
        </w:rPr>
      </w:pPr>
      <w:r w:rsidRPr="004F1039">
        <w:rPr>
          <w:szCs w:val="28"/>
        </w:rPr>
        <w:t xml:space="preserve">На 01.10.2020 года численность официально зарегистрированных </w:t>
      </w:r>
      <w:r w:rsidRPr="004F1039">
        <w:rPr>
          <w:b/>
          <w:szCs w:val="28"/>
        </w:rPr>
        <w:t xml:space="preserve">безработных </w:t>
      </w:r>
      <w:r w:rsidRPr="004F1039">
        <w:rPr>
          <w:szCs w:val="28"/>
        </w:rPr>
        <w:t>сельского поселения Подгорное составила 30 человек (за 9 месяцев 2019 года - 3 человека). Рост безработицы обусловлен упрощением процесса регистрации безработных граждан и увеличением размера пособия по безработице.</w:t>
      </w:r>
    </w:p>
    <w:p w14:paraId="41772862" w14:textId="77777777" w:rsidR="004F1039" w:rsidRPr="004F1039" w:rsidRDefault="004F1039" w:rsidP="004F1039">
      <w:pPr>
        <w:suppressAutoHyphens/>
        <w:spacing w:after="0" w:line="240" w:lineRule="auto"/>
        <w:ind w:firstLine="426"/>
        <w:jc w:val="both"/>
        <w:rPr>
          <w:szCs w:val="28"/>
        </w:rPr>
      </w:pPr>
      <w:r w:rsidRPr="004F1039">
        <w:rPr>
          <w:szCs w:val="28"/>
        </w:rPr>
        <w:t>В рамках реализации Ведомственной целевой программы на профессиональное обучение направлен 1 человек, на временные работы трудоустроено 4 несовершеннолетних гражданина.</w:t>
      </w:r>
    </w:p>
    <w:p w14:paraId="15A4319D" w14:textId="29BDB1B2" w:rsidR="004519B2" w:rsidRPr="0014259D" w:rsidRDefault="004F1039" w:rsidP="00233CFF">
      <w:pPr>
        <w:spacing w:line="240" w:lineRule="auto"/>
        <w:ind w:firstLine="426"/>
        <w:jc w:val="right"/>
        <w:rPr>
          <w:szCs w:val="28"/>
        </w:rPr>
      </w:pPr>
      <w:r w:rsidRPr="004F1039">
        <w:rPr>
          <w:szCs w:val="28"/>
        </w:rPr>
        <w:t xml:space="preserve">Ю.С. </w:t>
      </w:r>
      <w:proofErr w:type="spellStart"/>
      <w:r w:rsidRPr="004F1039">
        <w:rPr>
          <w:szCs w:val="28"/>
        </w:rPr>
        <w:t>Шурасьев</w:t>
      </w:r>
      <w:proofErr w:type="spellEnd"/>
      <w:r>
        <w:rPr>
          <w:szCs w:val="28"/>
        </w:rPr>
        <w:t xml:space="preserve">, </w:t>
      </w:r>
      <w:r w:rsidRPr="004F1039">
        <w:rPr>
          <w:szCs w:val="28"/>
        </w:rPr>
        <w:t>Глава сельского поселения</w:t>
      </w:r>
      <w:r>
        <w:rPr>
          <w:szCs w:val="28"/>
        </w:rPr>
        <w:t xml:space="preserve"> </w:t>
      </w:r>
      <w:r w:rsidRPr="004F1039">
        <w:rPr>
          <w:szCs w:val="28"/>
        </w:rPr>
        <w:t xml:space="preserve">Подгорное                                                                                     </w:t>
      </w:r>
    </w:p>
    <w:p w14:paraId="3FE2210A" w14:textId="4DCFCF14" w:rsidR="00361D86" w:rsidRPr="00146F0B" w:rsidRDefault="001F0034" w:rsidP="006B3259">
      <w:pPr>
        <w:pBdr>
          <w:top w:val="double" w:sz="4" w:space="1" w:color="auto"/>
          <w:left w:val="double" w:sz="4" w:space="0" w:color="auto"/>
          <w:bottom w:val="double" w:sz="4" w:space="1" w:color="auto"/>
          <w:right w:val="double" w:sz="4" w:space="10" w:color="auto"/>
        </w:pBdr>
        <w:spacing w:after="0" w:line="240" w:lineRule="auto"/>
        <w:jc w:val="center"/>
        <w:rPr>
          <w:b/>
          <w:sz w:val="22"/>
        </w:rPr>
      </w:pPr>
      <w:r w:rsidRPr="00146F0B">
        <w:rPr>
          <w:bCs/>
          <w:sz w:val="22"/>
        </w:rPr>
        <w:t>Издатель</w:t>
      </w:r>
      <w:r w:rsidRPr="00146F0B">
        <w:rPr>
          <w:sz w:val="22"/>
        </w:rPr>
        <w:t xml:space="preserve">: Администрация сельского поселения Подгорное муниципального района Кинель-Черкасский Самарской области. Объявления, статьи принимаются по адресу: Самарская область, Кинель-Черкасский район, п. Подгорный, ул. Физкультурная, д. 3. телефон 8(84660)23800. Газета распространяется бесплатно. Тираж газеты 50 экз.   </w:t>
      </w:r>
      <w:r w:rsidRPr="00146F0B">
        <w:rPr>
          <w:rFonts w:eastAsiaTheme="minorHAnsi"/>
          <w:sz w:val="22"/>
        </w:rPr>
        <w:t xml:space="preserve">        </w:t>
      </w:r>
      <w:r w:rsidR="00361D86" w:rsidRPr="00146F0B">
        <w:rPr>
          <w:rFonts w:eastAsiaTheme="minorHAnsi"/>
          <w:sz w:val="22"/>
        </w:rPr>
        <w:tab/>
      </w:r>
    </w:p>
    <w:tbl>
      <w:tblPr>
        <w:tblStyle w:val="a9"/>
        <w:tblW w:w="0" w:type="auto"/>
        <w:tblLook w:val="04A0" w:firstRow="1" w:lastRow="0" w:firstColumn="1" w:lastColumn="0" w:noHBand="0" w:noVBand="1"/>
      </w:tblPr>
      <w:tblGrid>
        <w:gridCol w:w="2342"/>
        <w:gridCol w:w="3111"/>
      </w:tblGrid>
      <w:tr w:rsidR="00BC54E9" w:rsidRPr="00146F0B" w14:paraId="2E64C23F" w14:textId="77777777" w:rsidTr="00BC54E9">
        <w:trPr>
          <w:trHeight w:val="164"/>
        </w:trPr>
        <w:tc>
          <w:tcPr>
            <w:tcW w:w="2342" w:type="dxa"/>
            <w:tcBorders>
              <w:top w:val="nil"/>
              <w:left w:val="nil"/>
              <w:bottom w:val="nil"/>
              <w:right w:val="nil"/>
            </w:tcBorders>
          </w:tcPr>
          <w:p w14:paraId="53C0CEF4" w14:textId="0E8C7FA1" w:rsidR="00BC54E9" w:rsidRPr="00146F0B" w:rsidRDefault="00BC54E9" w:rsidP="0044071A">
            <w:pPr>
              <w:jc w:val="center"/>
              <w:textAlignment w:val="baseline"/>
              <w:rPr>
                <w:rFonts w:eastAsia="Times New Roman"/>
                <w:color w:val="212121"/>
                <w:sz w:val="22"/>
                <w:bdr w:val="none" w:sz="0" w:space="0" w:color="auto" w:frame="1"/>
                <w:lang w:eastAsia="ru-RU"/>
              </w:rPr>
            </w:pPr>
          </w:p>
        </w:tc>
        <w:tc>
          <w:tcPr>
            <w:tcW w:w="3111" w:type="dxa"/>
            <w:tcBorders>
              <w:top w:val="nil"/>
              <w:left w:val="nil"/>
              <w:bottom w:val="nil"/>
              <w:right w:val="nil"/>
            </w:tcBorders>
          </w:tcPr>
          <w:p w14:paraId="40739D42" w14:textId="2CEB8EAB" w:rsidR="00BC54E9" w:rsidRPr="00146F0B" w:rsidRDefault="00BC54E9" w:rsidP="00BC54E9">
            <w:pPr>
              <w:shd w:val="clear" w:color="auto" w:fill="FFFFFF"/>
              <w:textAlignment w:val="baseline"/>
              <w:rPr>
                <w:rFonts w:ascii="Segoe UI" w:eastAsia="Times New Roman" w:hAnsi="Segoe UI" w:cs="Segoe UI"/>
                <w:color w:val="212121"/>
                <w:sz w:val="22"/>
                <w:lang w:eastAsia="ru-RU"/>
              </w:rPr>
            </w:pPr>
          </w:p>
        </w:tc>
      </w:tr>
    </w:tbl>
    <w:p w14:paraId="562CC2C4" w14:textId="77777777" w:rsidR="00C11D8F" w:rsidRDefault="00C11D8F" w:rsidP="00AA0DAF">
      <w:pPr>
        <w:spacing w:after="0" w:line="240" w:lineRule="auto"/>
        <w:jc w:val="both"/>
      </w:pPr>
    </w:p>
    <w:sectPr w:rsidR="00C11D8F" w:rsidSect="00D63AA9">
      <w:headerReference w:type="default" r:id="rId8"/>
      <w:footerReference w:type="default" r:id="rId9"/>
      <w:pgSz w:w="11906" w:h="16838"/>
      <w:pgMar w:top="476" w:right="566" w:bottom="284" w:left="851" w:header="142"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D9FF6" w14:textId="77777777" w:rsidR="0020668E" w:rsidRDefault="0020668E" w:rsidP="007270DD">
      <w:pPr>
        <w:spacing w:after="0" w:line="240" w:lineRule="auto"/>
      </w:pPr>
      <w:r>
        <w:separator/>
      </w:r>
    </w:p>
  </w:endnote>
  <w:endnote w:type="continuationSeparator" w:id="0">
    <w:p w14:paraId="7A5A1E4A" w14:textId="77777777" w:rsidR="0020668E" w:rsidRDefault="0020668E" w:rsidP="00727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7209376"/>
      <w:docPartObj>
        <w:docPartGallery w:val="Page Numbers (Bottom of Page)"/>
        <w:docPartUnique/>
      </w:docPartObj>
    </w:sdtPr>
    <w:sdtEndPr/>
    <w:sdtContent>
      <w:p w14:paraId="6315C883" w14:textId="615B3FB7" w:rsidR="00213593" w:rsidRDefault="00213593">
        <w:pPr>
          <w:pStyle w:val="a5"/>
          <w:jc w:val="center"/>
        </w:pPr>
        <w:r>
          <w:fldChar w:fldCharType="begin"/>
        </w:r>
        <w:r>
          <w:instrText>PAGE   \* MERGEFORMAT</w:instrText>
        </w:r>
        <w:r>
          <w:fldChar w:fldCharType="separate"/>
        </w:r>
        <w:r>
          <w:t>2</w:t>
        </w:r>
        <w:r>
          <w:fldChar w:fldCharType="end"/>
        </w:r>
      </w:p>
    </w:sdtContent>
  </w:sdt>
  <w:p w14:paraId="232AE731" w14:textId="77777777" w:rsidR="00213593" w:rsidRDefault="002135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C6791" w14:textId="77777777" w:rsidR="0020668E" w:rsidRDefault="0020668E" w:rsidP="007270DD">
      <w:pPr>
        <w:spacing w:after="0" w:line="240" w:lineRule="auto"/>
      </w:pPr>
      <w:r>
        <w:separator/>
      </w:r>
    </w:p>
  </w:footnote>
  <w:footnote w:type="continuationSeparator" w:id="0">
    <w:p w14:paraId="7AF8B6E0" w14:textId="77777777" w:rsidR="0020668E" w:rsidRDefault="0020668E" w:rsidP="00727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9BC0B" w14:textId="77777777" w:rsidR="0044071A" w:rsidRDefault="0044071A" w:rsidP="007270DD">
    <w:pPr>
      <w:pStyle w:val="a7"/>
      <w:jc w:val="center"/>
      <w:rPr>
        <w:rFonts w:ascii="Times New Roman" w:hAnsi="Times New Roman" w:cs="Times New Roman"/>
        <w:b/>
        <w:sz w:val="24"/>
        <w:szCs w:val="24"/>
      </w:rPr>
    </w:pPr>
  </w:p>
  <w:p w14:paraId="076FB6DC" w14:textId="5789D763" w:rsidR="0044071A" w:rsidRPr="00A972C1" w:rsidRDefault="0044071A" w:rsidP="007270DD">
    <w:pPr>
      <w:pStyle w:val="a7"/>
      <w:jc w:val="center"/>
      <w:rPr>
        <w:rFonts w:ascii="Times New Roman" w:hAnsi="Times New Roman" w:cs="Times New Roman"/>
        <w:b/>
        <w:sz w:val="24"/>
        <w:szCs w:val="24"/>
      </w:rPr>
    </w:pPr>
    <w:r>
      <w:rPr>
        <w:rFonts w:ascii="Times New Roman" w:hAnsi="Times New Roman" w:cs="Times New Roman"/>
        <w:b/>
        <w:sz w:val="24"/>
        <w:szCs w:val="24"/>
      </w:rPr>
      <w:t xml:space="preserve">      ВЕСТНИК ПОДГОРНОГО № 6</w:t>
    </w:r>
    <w:r w:rsidR="00126157">
      <w:rPr>
        <w:rFonts w:ascii="Times New Roman" w:hAnsi="Times New Roman" w:cs="Times New Roman"/>
        <w:b/>
        <w:sz w:val="24"/>
        <w:szCs w:val="24"/>
      </w:rPr>
      <w:t>9</w:t>
    </w:r>
  </w:p>
  <w:p w14:paraId="63C6C6A0" w14:textId="771ADEA9" w:rsidR="0044071A" w:rsidRPr="007270DD" w:rsidRDefault="0044071A" w:rsidP="009D2186">
    <w:pPr>
      <w:pStyle w:val="a7"/>
      <w:pBdr>
        <w:bottom w:val="single" w:sz="12" w:space="10" w:color="auto"/>
      </w:pBdr>
      <w:jc w:val="center"/>
      <w:rPr>
        <w:rFonts w:ascii="Times New Roman" w:hAnsi="Times New Roman" w:cs="Times New Roman"/>
        <w:b/>
        <w:sz w:val="18"/>
        <w:szCs w:val="18"/>
      </w:rPr>
    </w:pPr>
    <w:r w:rsidRPr="005A2E6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A2E68">
      <w:rPr>
        <w:rFonts w:ascii="Times New Roman" w:hAnsi="Times New Roman" w:cs="Times New Roman"/>
        <w:b/>
        <w:sz w:val="24"/>
        <w:szCs w:val="24"/>
      </w:rPr>
      <w:t xml:space="preserve">Сельское поселение </w:t>
    </w:r>
    <w:r w:rsidRPr="00CB49BB">
      <w:rPr>
        <w:rFonts w:ascii="Times New Roman" w:hAnsi="Times New Roman" w:cs="Times New Roman"/>
        <w:b/>
        <w:sz w:val="24"/>
        <w:szCs w:val="24"/>
      </w:rPr>
      <w:t xml:space="preserve">Подгорное </w:t>
    </w:r>
    <w:r w:rsidRPr="00CB49BB">
      <w:rPr>
        <w:rFonts w:ascii="Times New Roman" w:hAnsi="Times New Roman" w:cs="Times New Roman"/>
        <w:b/>
        <w:sz w:val="18"/>
        <w:szCs w:val="18"/>
      </w:rPr>
      <w:t xml:space="preserve">                           </w:t>
    </w:r>
    <w:r w:rsidRPr="000F021A">
      <w:rPr>
        <w:rFonts w:ascii="Times New Roman" w:hAnsi="Times New Roman" w:cs="Times New Roman"/>
        <w:b/>
        <w:sz w:val="18"/>
        <w:szCs w:val="18"/>
      </w:rPr>
      <w:t xml:space="preserve">- </w:t>
    </w:r>
    <w:r w:rsidR="0069651A">
      <w:rPr>
        <w:rFonts w:ascii="Times New Roman" w:hAnsi="Times New Roman" w:cs="Times New Roman"/>
        <w:b/>
        <w:sz w:val="18"/>
        <w:szCs w:val="18"/>
      </w:rPr>
      <w:t>декабр</w:t>
    </w:r>
    <w:r>
      <w:rPr>
        <w:rFonts w:ascii="Times New Roman" w:hAnsi="Times New Roman" w:cs="Times New Roman"/>
        <w:b/>
        <w:sz w:val="18"/>
        <w:szCs w:val="18"/>
      </w:rPr>
      <w:t>ь</w:t>
    </w:r>
    <w:r w:rsidRPr="000F021A">
      <w:rPr>
        <w:rFonts w:ascii="Times New Roman" w:hAnsi="Times New Roman" w:cs="Times New Roman"/>
        <w:b/>
        <w:sz w:val="18"/>
        <w:szCs w:val="18"/>
      </w:rPr>
      <w:t xml:space="preserve"> - </w:t>
    </w:r>
    <w:r w:rsidR="00126157">
      <w:rPr>
        <w:rFonts w:ascii="Times New Roman" w:hAnsi="Times New Roman" w:cs="Times New Roman"/>
        <w:b/>
        <w:sz w:val="18"/>
        <w:szCs w:val="18"/>
      </w:rPr>
      <w:t>9</w:t>
    </w:r>
    <w:r w:rsidRPr="000F021A">
      <w:rPr>
        <w:rFonts w:ascii="Times New Roman" w:hAnsi="Times New Roman" w:cs="Times New Roman"/>
        <w:b/>
        <w:sz w:val="18"/>
        <w:szCs w:val="18"/>
      </w:rPr>
      <w:t>- 2020 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9DE62DEC"/>
    <w:name w:val="WW8Num1"/>
    <w:lvl w:ilvl="0">
      <w:start w:val="1"/>
      <w:numFmt w:val="decimal"/>
      <w:lvlText w:val="%1."/>
      <w:lvlJc w:val="left"/>
      <w:pPr>
        <w:tabs>
          <w:tab w:val="num" w:pos="0"/>
        </w:tabs>
        <w:ind w:left="927" w:hanging="360"/>
      </w:pPr>
      <w:rPr>
        <w:rFonts w:ascii="Times New Roman" w:hAnsi="Times New Roman" w:cs="Times New Roman" w:hint="default"/>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A"/>
    <w:multiLevelType w:val="multilevel"/>
    <w:tmpl w:val="0000000A"/>
    <w:name w:val="WW8Num10"/>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B665B0"/>
    <w:multiLevelType w:val="hybridMultilevel"/>
    <w:tmpl w:val="64A6D080"/>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3A66A4A"/>
    <w:multiLevelType w:val="singleLevel"/>
    <w:tmpl w:val="D3420068"/>
    <w:lvl w:ilvl="0">
      <w:start w:val="1"/>
      <w:numFmt w:val="decimal"/>
      <w:lvlText w:val="%1."/>
      <w:lvlJc w:val="left"/>
      <w:pPr>
        <w:tabs>
          <w:tab w:val="num" w:pos="510"/>
        </w:tabs>
        <w:ind w:left="510" w:hanging="510"/>
      </w:pPr>
    </w:lvl>
  </w:abstractNum>
  <w:abstractNum w:abstractNumId="4" w15:restartNumberingAfterBreak="0">
    <w:nsid w:val="182D2187"/>
    <w:multiLevelType w:val="hybridMultilevel"/>
    <w:tmpl w:val="64C0ACEE"/>
    <w:lvl w:ilvl="0" w:tplc="4470EE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85402C1"/>
    <w:multiLevelType w:val="hybridMultilevel"/>
    <w:tmpl w:val="8BC6B01A"/>
    <w:lvl w:ilvl="0" w:tplc="ECB6A8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C941D7F"/>
    <w:multiLevelType w:val="multilevel"/>
    <w:tmpl w:val="A8B6CDE2"/>
    <w:lvl w:ilvl="0">
      <w:start w:val="1"/>
      <w:numFmt w:val="decimal"/>
      <w:lvlText w:val="%1."/>
      <w:lvlJc w:val="left"/>
      <w:pPr>
        <w:ind w:left="495" w:hanging="49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1F646A99"/>
    <w:multiLevelType w:val="hybridMultilevel"/>
    <w:tmpl w:val="FE2CA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457673"/>
    <w:multiLevelType w:val="hybridMultilevel"/>
    <w:tmpl w:val="77208470"/>
    <w:lvl w:ilvl="0" w:tplc="3EF24C8E">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15:restartNumberingAfterBreak="0">
    <w:nsid w:val="2BA3599A"/>
    <w:multiLevelType w:val="hybridMultilevel"/>
    <w:tmpl w:val="F64E9568"/>
    <w:lvl w:ilvl="0" w:tplc="4F04B240">
      <w:start w:val="1"/>
      <w:numFmt w:val="decimal"/>
      <w:lvlText w:val="%1."/>
      <w:lvlJc w:val="left"/>
      <w:pPr>
        <w:ind w:left="876" w:hanging="4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E2F706D"/>
    <w:multiLevelType w:val="hybridMultilevel"/>
    <w:tmpl w:val="CEC85F7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E7F73A5"/>
    <w:multiLevelType w:val="multilevel"/>
    <w:tmpl w:val="ADC03860"/>
    <w:lvl w:ilvl="0">
      <w:start w:val="5"/>
      <w:numFmt w:val="decimal"/>
      <w:lvlText w:val="%1."/>
      <w:lvlJc w:val="left"/>
      <w:pPr>
        <w:ind w:left="450" w:hanging="450"/>
      </w:pPr>
      <w:rPr>
        <w:rFonts w:hint="default"/>
      </w:rPr>
    </w:lvl>
    <w:lvl w:ilvl="1">
      <w:start w:val="3"/>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3" w15:restartNumberingAfterBreak="0">
    <w:nsid w:val="30237728"/>
    <w:multiLevelType w:val="multilevel"/>
    <w:tmpl w:val="12A80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3841637B"/>
    <w:multiLevelType w:val="multilevel"/>
    <w:tmpl w:val="08FC0446"/>
    <w:lvl w:ilvl="0">
      <w:start w:val="1"/>
      <w:numFmt w:val="upperRoman"/>
      <w:lvlText w:val="%1."/>
      <w:lvlJc w:val="left"/>
      <w:pPr>
        <w:ind w:left="3168" w:hanging="720"/>
      </w:pPr>
      <w:rPr>
        <w:rFonts w:hint="default"/>
      </w:rPr>
    </w:lvl>
    <w:lvl w:ilvl="1">
      <w:start w:val="1"/>
      <w:numFmt w:val="decimal"/>
      <w:isLgl/>
      <w:lvlText w:val="%1.%2."/>
      <w:lvlJc w:val="left"/>
      <w:pPr>
        <w:ind w:left="3753" w:hanging="1305"/>
      </w:pPr>
      <w:rPr>
        <w:rFonts w:hint="default"/>
      </w:rPr>
    </w:lvl>
    <w:lvl w:ilvl="2">
      <w:start w:val="1"/>
      <w:numFmt w:val="decimal"/>
      <w:isLgl/>
      <w:lvlText w:val="%1.%2.%3."/>
      <w:lvlJc w:val="left"/>
      <w:pPr>
        <w:ind w:left="3753" w:hanging="1305"/>
      </w:pPr>
      <w:rPr>
        <w:rFonts w:hint="default"/>
      </w:rPr>
    </w:lvl>
    <w:lvl w:ilvl="3">
      <w:start w:val="1"/>
      <w:numFmt w:val="decimal"/>
      <w:isLgl/>
      <w:lvlText w:val="%1.%2.%3.%4."/>
      <w:lvlJc w:val="left"/>
      <w:pPr>
        <w:ind w:left="3753" w:hanging="1305"/>
      </w:pPr>
      <w:rPr>
        <w:rFonts w:hint="default"/>
      </w:rPr>
    </w:lvl>
    <w:lvl w:ilvl="4">
      <w:start w:val="1"/>
      <w:numFmt w:val="decimal"/>
      <w:isLgl/>
      <w:lvlText w:val="%1.%2.%3.%4.%5."/>
      <w:lvlJc w:val="left"/>
      <w:pPr>
        <w:ind w:left="3753" w:hanging="1305"/>
      </w:pPr>
      <w:rPr>
        <w:rFonts w:hint="default"/>
      </w:rPr>
    </w:lvl>
    <w:lvl w:ilvl="5">
      <w:start w:val="1"/>
      <w:numFmt w:val="decimal"/>
      <w:isLgl/>
      <w:lvlText w:val="%1.%2.%3.%4.%5.%6."/>
      <w:lvlJc w:val="left"/>
      <w:pPr>
        <w:ind w:left="3888"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248" w:hanging="1800"/>
      </w:pPr>
      <w:rPr>
        <w:rFonts w:hint="default"/>
      </w:rPr>
    </w:lvl>
    <w:lvl w:ilvl="8">
      <w:start w:val="1"/>
      <w:numFmt w:val="decimal"/>
      <w:isLgl/>
      <w:lvlText w:val="%1.%2.%3.%4.%5.%6.%7.%8.%9."/>
      <w:lvlJc w:val="left"/>
      <w:pPr>
        <w:ind w:left="4608" w:hanging="2160"/>
      </w:pPr>
      <w:rPr>
        <w:rFonts w:hint="default"/>
      </w:rPr>
    </w:lvl>
  </w:abstractNum>
  <w:abstractNum w:abstractNumId="16" w15:restartNumberingAfterBreak="0">
    <w:nsid w:val="38D80261"/>
    <w:multiLevelType w:val="hybridMultilevel"/>
    <w:tmpl w:val="CC72A6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36233B"/>
    <w:multiLevelType w:val="hybridMultilevel"/>
    <w:tmpl w:val="0C7E8B9E"/>
    <w:lvl w:ilvl="0" w:tplc="0419000F">
      <w:start w:val="4"/>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C76256"/>
    <w:multiLevelType w:val="multilevel"/>
    <w:tmpl w:val="7CD2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DB66BF"/>
    <w:multiLevelType w:val="multilevel"/>
    <w:tmpl w:val="FA56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065C5D"/>
    <w:multiLevelType w:val="hybridMultilevel"/>
    <w:tmpl w:val="3B208D0E"/>
    <w:lvl w:ilvl="0" w:tplc="0419000F">
      <w:start w:val="1"/>
      <w:numFmt w:val="decimal"/>
      <w:lvlText w:val="%1."/>
      <w:lvlJc w:val="left"/>
      <w:pPr>
        <w:ind w:left="1321" w:hanging="360"/>
      </w:pPr>
    </w:lvl>
    <w:lvl w:ilvl="1" w:tplc="DFE4BE84">
      <w:start w:val="1"/>
      <w:numFmt w:val="decimal"/>
      <w:lvlText w:val="%2)"/>
      <w:lvlJc w:val="left"/>
      <w:pPr>
        <w:ind w:left="2101" w:hanging="420"/>
      </w:pPr>
      <w:rPr>
        <w:rFonts w:hint="default"/>
      </w:r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21" w15:restartNumberingAfterBreak="0">
    <w:nsid w:val="44B16DC4"/>
    <w:multiLevelType w:val="multilevel"/>
    <w:tmpl w:val="AC9A1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502"/>
        </w:tabs>
        <w:ind w:left="502"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E17B03"/>
    <w:multiLevelType w:val="multilevel"/>
    <w:tmpl w:val="B216ABD0"/>
    <w:lvl w:ilvl="0">
      <w:start w:val="5"/>
      <w:numFmt w:val="decimal"/>
      <w:lvlText w:val="%1"/>
      <w:lvlJc w:val="left"/>
      <w:pPr>
        <w:ind w:left="375" w:hanging="375"/>
      </w:pPr>
      <w:rPr>
        <w:rFonts w:hint="default"/>
      </w:rPr>
    </w:lvl>
    <w:lvl w:ilvl="1">
      <w:start w:val="1"/>
      <w:numFmt w:val="decimal"/>
      <w:lvlText w:val="%1.%2"/>
      <w:lvlJc w:val="left"/>
      <w:pPr>
        <w:ind w:left="1084" w:hanging="375"/>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518A6293"/>
    <w:multiLevelType w:val="hybridMultilevel"/>
    <w:tmpl w:val="902E9818"/>
    <w:lvl w:ilvl="0" w:tplc="BC885A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D5F4F48"/>
    <w:multiLevelType w:val="multilevel"/>
    <w:tmpl w:val="0D9C57E2"/>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eastAsia="Calibri" w:hint="default"/>
      </w:rPr>
    </w:lvl>
    <w:lvl w:ilvl="2">
      <w:start w:val="1"/>
      <w:numFmt w:val="decimal"/>
      <w:isLgl/>
      <w:lvlText w:val="%1.%2.%3."/>
      <w:lvlJc w:val="left"/>
      <w:pPr>
        <w:ind w:left="2007" w:hanging="720"/>
      </w:pPr>
      <w:rPr>
        <w:rFonts w:eastAsia="Calibri" w:hint="default"/>
      </w:rPr>
    </w:lvl>
    <w:lvl w:ilvl="3">
      <w:start w:val="1"/>
      <w:numFmt w:val="decimal"/>
      <w:isLgl/>
      <w:lvlText w:val="%1.%2.%3.%4."/>
      <w:lvlJc w:val="left"/>
      <w:pPr>
        <w:ind w:left="2727" w:hanging="1080"/>
      </w:pPr>
      <w:rPr>
        <w:rFonts w:eastAsia="Calibri" w:hint="default"/>
      </w:rPr>
    </w:lvl>
    <w:lvl w:ilvl="4">
      <w:start w:val="1"/>
      <w:numFmt w:val="decimal"/>
      <w:isLgl/>
      <w:lvlText w:val="%1.%2.%3.%4.%5."/>
      <w:lvlJc w:val="left"/>
      <w:pPr>
        <w:ind w:left="3087" w:hanging="1080"/>
      </w:pPr>
      <w:rPr>
        <w:rFonts w:eastAsia="Calibri" w:hint="default"/>
      </w:rPr>
    </w:lvl>
    <w:lvl w:ilvl="5">
      <w:start w:val="1"/>
      <w:numFmt w:val="decimal"/>
      <w:isLgl/>
      <w:lvlText w:val="%1.%2.%3.%4.%5.%6."/>
      <w:lvlJc w:val="left"/>
      <w:pPr>
        <w:ind w:left="3807" w:hanging="1440"/>
      </w:pPr>
      <w:rPr>
        <w:rFonts w:eastAsia="Calibri" w:hint="default"/>
      </w:rPr>
    </w:lvl>
    <w:lvl w:ilvl="6">
      <w:start w:val="1"/>
      <w:numFmt w:val="decimal"/>
      <w:isLgl/>
      <w:lvlText w:val="%1.%2.%3.%4.%5.%6.%7."/>
      <w:lvlJc w:val="left"/>
      <w:pPr>
        <w:ind w:left="4527" w:hanging="1800"/>
      </w:pPr>
      <w:rPr>
        <w:rFonts w:eastAsia="Calibri" w:hint="default"/>
      </w:rPr>
    </w:lvl>
    <w:lvl w:ilvl="7">
      <w:start w:val="1"/>
      <w:numFmt w:val="decimal"/>
      <w:isLgl/>
      <w:lvlText w:val="%1.%2.%3.%4.%5.%6.%7.%8."/>
      <w:lvlJc w:val="left"/>
      <w:pPr>
        <w:ind w:left="4887" w:hanging="1800"/>
      </w:pPr>
      <w:rPr>
        <w:rFonts w:eastAsia="Calibri" w:hint="default"/>
      </w:rPr>
    </w:lvl>
    <w:lvl w:ilvl="8">
      <w:start w:val="1"/>
      <w:numFmt w:val="decimal"/>
      <w:isLgl/>
      <w:lvlText w:val="%1.%2.%3.%4.%5.%6.%7.%8.%9."/>
      <w:lvlJc w:val="left"/>
      <w:pPr>
        <w:ind w:left="5607" w:hanging="2160"/>
      </w:pPr>
      <w:rPr>
        <w:rFonts w:eastAsia="Calibri" w:hint="default"/>
      </w:rPr>
    </w:lvl>
  </w:abstractNum>
  <w:abstractNum w:abstractNumId="25" w15:restartNumberingAfterBreak="0">
    <w:nsid w:val="61275275"/>
    <w:multiLevelType w:val="hybridMultilevel"/>
    <w:tmpl w:val="2EAE0ECA"/>
    <w:lvl w:ilvl="0" w:tplc="C464DB1A">
      <w:start w:val="1"/>
      <w:numFmt w:val="decimal"/>
      <w:lvlText w:val="%1."/>
      <w:lvlJc w:val="left"/>
      <w:pPr>
        <w:ind w:left="144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14B4A43"/>
    <w:multiLevelType w:val="hybridMultilevel"/>
    <w:tmpl w:val="579A3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3A699F"/>
    <w:multiLevelType w:val="hybridMultilevel"/>
    <w:tmpl w:val="5D7CE59C"/>
    <w:lvl w:ilvl="0" w:tplc="382E9C9A">
      <w:start w:val="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6C537957"/>
    <w:multiLevelType w:val="hybridMultilevel"/>
    <w:tmpl w:val="392A758A"/>
    <w:lvl w:ilvl="0" w:tplc="458C897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9" w15:restartNumberingAfterBreak="0">
    <w:nsid w:val="6EE80078"/>
    <w:multiLevelType w:val="hybridMultilevel"/>
    <w:tmpl w:val="B9848CA0"/>
    <w:lvl w:ilvl="0" w:tplc="02A00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7F430B6"/>
    <w:multiLevelType w:val="hybridMultilevel"/>
    <w:tmpl w:val="D278C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15:restartNumberingAfterBreak="0">
    <w:nsid w:val="7CED5B5F"/>
    <w:multiLevelType w:val="hybridMultilevel"/>
    <w:tmpl w:val="FA7AA0F8"/>
    <w:lvl w:ilvl="0" w:tplc="54AA6B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7E6379FA"/>
    <w:multiLevelType w:val="hybridMultilevel"/>
    <w:tmpl w:val="484C1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9F6BE9"/>
    <w:multiLevelType w:val="hybridMultilevel"/>
    <w:tmpl w:val="3D16EC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22"/>
  </w:num>
  <w:num w:numId="5">
    <w:abstractNumId w:val="12"/>
  </w:num>
  <w:num w:numId="6">
    <w:abstractNumId w:val="16"/>
  </w:num>
  <w:num w:numId="7">
    <w:abstractNumId w:val="15"/>
  </w:num>
  <w:num w:numId="8">
    <w:abstractNumId w:val="7"/>
  </w:num>
  <w:num w:numId="9">
    <w:abstractNumId w:val="30"/>
  </w:num>
  <w:num w:numId="10">
    <w:abstractNumId w:val="21"/>
  </w:num>
  <w:num w:numId="11">
    <w:abstractNumId w:val="2"/>
  </w:num>
  <w:num w:numId="12">
    <w:abstractNumId w:val="18"/>
  </w:num>
  <w:num w:numId="13">
    <w:abstractNumId w:val="19"/>
  </w:num>
  <w:num w:numId="14">
    <w:abstractNumId w:val="13"/>
  </w:num>
  <w:num w:numId="15">
    <w:abstractNumId w:val="26"/>
  </w:num>
  <w:num w:numId="16">
    <w:abstractNumId w:val="27"/>
  </w:num>
  <w:num w:numId="17">
    <w:abstractNumId w:val="32"/>
  </w:num>
  <w:num w:numId="18">
    <w:abstractNumId w:val="4"/>
  </w:num>
  <w:num w:numId="19">
    <w:abstractNumId w:val="9"/>
  </w:num>
  <w:num w:numId="20">
    <w:abstractNumId w:val="20"/>
  </w:num>
  <w:num w:numId="21">
    <w:abstractNumId w:val="28"/>
  </w:num>
  <w:num w:numId="22">
    <w:abstractNumId w:val="24"/>
  </w:num>
  <w:num w:numId="23">
    <w:abstractNumId w:val="6"/>
  </w:num>
  <w:num w:numId="24">
    <w:abstractNumId w:val="8"/>
  </w:num>
  <w:num w:numId="25">
    <w:abstractNumId w:val="31"/>
  </w:num>
  <w:num w:numId="26">
    <w:abstractNumId w:val="0"/>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9"/>
  </w:num>
  <w:num w:numId="30">
    <w:abstractNumId w:val="5"/>
  </w:num>
  <w:num w:numId="31">
    <w:abstractNumId w:val="3"/>
    <w:lvlOverride w:ilvl="0">
      <w:startOverride w:val="1"/>
    </w:lvlOverride>
  </w:num>
  <w:num w:numId="32">
    <w:abstractNumId w:val="10"/>
  </w:num>
  <w:num w:numId="33">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70DD"/>
    <w:rsid w:val="00002FC2"/>
    <w:rsid w:val="00003C77"/>
    <w:rsid w:val="000057A8"/>
    <w:rsid w:val="00016C02"/>
    <w:rsid w:val="00017E30"/>
    <w:rsid w:val="00021667"/>
    <w:rsid w:val="00027D77"/>
    <w:rsid w:val="00033B06"/>
    <w:rsid w:val="0003721B"/>
    <w:rsid w:val="00041308"/>
    <w:rsid w:val="00041F8C"/>
    <w:rsid w:val="00042FA2"/>
    <w:rsid w:val="00053523"/>
    <w:rsid w:val="00057531"/>
    <w:rsid w:val="000615F1"/>
    <w:rsid w:val="00086CAA"/>
    <w:rsid w:val="00090CE4"/>
    <w:rsid w:val="00093B54"/>
    <w:rsid w:val="000975AD"/>
    <w:rsid w:val="00097D69"/>
    <w:rsid w:val="000A32F2"/>
    <w:rsid w:val="000A7448"/>
    <w:rsid w:val="000B0EE2"/>
    <w:rsid w:val="000B1AD4"/>
    <w:rsid w:val="000B4FBB"/>
    <w:rsid w:val="000B6946"/>
    <w:rsid w:val="000C12E4"/>
    <w:rsid w:val="000C657A"/>
    <w:rsid w:val="000C74B9"/>
    <w:rsid w:val="000D00A8"/>
    <w:rsid w:val="000D0335"/>
    <w:rsid w:val="000D143F"/>
    <w:rsid w:val="000D5310"/>
    <w:rsid w:val="000D6398"/>
    <w:rsid w:val="000F021A"/>
    <w:rsid w:val="000F116C"/>
    <w:rsid w:val="000F1788"/>
    <w:rsid w:val="000F6F2C"/>
    <w:rsid w:val="00101B61"/>
    <w:rsid w:val="0011303E"/>
    <w:rsid w:val="00116C66"/>
    <w:rsid w:val="001202CF"/>
    <w:rsid w:val="00126157"/>
    <w:rsid w:val="00132BAE"/>
    <w:rsid w:val="00133BB2"/>
    <w:rsid w:val="00133EA9"/>
    <w:rsid w:val="00140F88"/>
    <w:rsid w:val="0014107B"/>
    <w:rsid w:val="0014259D"/>
    <w:rsid w:val="001468E0"/>
    <w:rsid w:val="00146F0B"/>
    <w:rsid w:val="00155E45"/>
    <w:rsid w:val="001677DC"/>
    <w:rsid w:val="0017116D"/>
    <w:rsid w:val="001737E6"/>
    <w:rsid w:val="00175CDE"/>
    <w:rsid w:val="00177110"/>
    <w:rsid w:val="00181D46"/>
    <w:rsid w:val="00181F93"/>
    <w:rsid w:val="001842BE"/>
    <w:rsid w:val="00191766"/>
    <w:rsid w:val="00195F68"/>
    <w:rsid w:val="00196897"/>
    <w:rsid w:val="001A0CB1"/>
    <w:rsid w:val="001A3751"/>
    <w:rsid w:val="001A58A9"/>
    <w:rsid w:val="001B2760"/>
    <w:rsid w:val="001B6366"/>
    <w:rsid w:val="001B67C0"/>
    <w:rsid w:val="001D3C29"/>
    <w:rsid w:val="001D721C"/>
    <w:rsid w:val="001D7E0F"/>
    <w:rsid w:val="001D7E66"/>
    <w:rsid w:val="001E105D"/>
    <w:rsid w:val="001E3E38"/>
    <w:rsid w:val="001E5876"/>
    <w:rsid w:val="001E7389"/>
    <w:rsid w:val="001F0034"/>
    <w:rsid w:val="001F0969"/>
    <w:rsid w:val="001F7CDC"/>
    <w:rsid w:val="00201293"/>
    <w:rsid w:val="00204937"/>
    <w:rsid w:val="0020668E"/>
    <w:rsid w:val="002109B9"/>
    <w:rsid w:val="00213405"/>
    <w:rsid w:val="00213593"/>
    <w:rsid w:val="00221B13"/>
    <w:rsid w:val="002223DA"/>
    <w:rsid w:val="00225FD2"/>
    <w:rsid w:val="00226921"/>
    <w:rsid w:val="002319B7"/>
    <w:rsid w:val="00233CFF"/>
    <w:rsid w:val="00235323"/>
    <w:rsid w:val="00240C6D"/>
    <w:rsid w:val="00240D12"/>
    <w:rsid w:val="0025569C"/>
    <w:rsid w:val="002620DB"/>
    <w:rsid w:val="00264B09"/>
    <w:rsid w:val="00267160"/>
    <w:rsid w:val="00273343"/>
    <w:rsid w:val="002739F4"/>
    <w:rsid w:val="00274BAB"/>
    <w:rsid w:val="00276510"/>
    <w:rsid w:val="00276AE3"/>
    <w:rsid w:val="002925CB"/>
    <w:rsid w:val="002A0811"/>
    <w:rsid w:val="002A4623"/>
    <w:rsid w:val="002A4F81"/>
    <w:rsid w:val="002B06DC"/>
    <w:rsid w:val="002B0BC5"/>
    <w:rsid w:val="002B4D4D"/>
    <w:rsid w:val="002B62B2"/>
    <w:rsid w:val="002C57BA"/>
    <w:rsid w:val="002C697B"/>
    <w:rsid w:val="002C6AC5"/>
    <w:rsid w:val="002D07BF"/>
    <w:rsid w:val="002D566D"/>
    <w:rsid w:val="002D628A"/>
    <w:rsid w:val="002E0795"/>
    <w:rsid w:val="002E7DCA"/>
    <w:rsid w:val="002F374A"/>
    <w:rsid w:val="002F37E1"/>
    <w:rsid w:val="002F4983"/>
    <w:rsid w:val="002F5D51"/>
    <w:rsid w:val="002F7359"/>
    <w:rsid w:val="002F74EE"/>
    <w:rsid w:val="002F7F2C"/>
    <w:rsid w:val="00301744"/>
    <w:rsid w:val="003025A5"/>
    <w:rsid w:val="00303140"/>
    <w:rsid w:val="00307C00"/>
    <w:rsid w:val="0031520F"/>
    <w:rsid w:val="003161BD"/>
    <w:rsid w:val="003251D3"/>
    <w:rsid w:val="003316E0"/>
    <w:rsid w:val="00333324"/>
    <w:rsid w:val="00351CEA"/>
    <w:rsid w:val="00361D86"/>
    <w:rsid w:val="00367916"/>
    <w:rsid w:val="00371984"/>
    <w:rsid w:val="00373EA3"/>
    <w:rsid w:val="00380FFE"/>
    <w:rsid w:val="003869C7"/>
    <w:rsid w:val="0039066B"/>
    <w:rsid w:val="00396BF4"/>
    <w:rsid w:val="003B082F"/>
    <w:rsid w:val="003C43C0"/>
    <w:rsid w:val="003D0F27"/>
    <w:rsid w:val="003D5C35"/>
    <w:rsid w:val="003D7183"/>
    <w:rsid w:val="003F1BEF"/>
    <w:rsid w:val="003F2385"/>
    <w:rsid w:val="003F305F"/>
    <w:rsid w:val="0040170B"/>
    <w:rsid w:val="0040172F"/>
    <w:rsid w:val="00406CE4"/>
    <w:rsid w:val="00411A66"/>
    <w:rsid w:val="004123E9"/>
    <w:rsid w:val="00416BD5"/>
    <w:rsid w:val="00416D13"/>
    <w:rsid w:val="00433E0E"/>
    <w:rsid w:val="004346CD"/>
    <w:rsid w:val="0044071A"/>
    <w:rsid w:val="00443C24"/>
    <w:rsid w:val="004446B1"/>
    <w:rsid w:val="004449BE"/>
    <w:rsid w:val="004519B2"/>
    <w:rsid w:val="004559C1"/>
    <w:rsid w:val="004604F7"/>
    <w:rsid w:val="00460FDA"/>
    <w:rsid w:val="00461DF4"/>
    <w:rsid w:val="00462338"/>
    <w:rsid w:val="00464958"/>
    <w:rsid w:val="00465143"/>
    <w:rsid w:val="00470BBB"/>
    <w:rsid w:val="00474263"/>
    <w:rsid w:val="00474BCB"/>
    <w:rsid w:val="00477EF7"/>
    <w:rsid w:val="004922B9"/>
    <w:rsid w:val="004934DA"/>
    <w:rsid w:val="00495046"/>
    <w:rsid w:val="0049515B"/>
    <w:rsid w:val="0049601C"/>
    <w:rsid w:val="004A21A7"/>
    <w:rsid w:val="004A241C"/>
    <w:rsid w:val="004A6B80"/>
    <w:rsid w:val="004B17F5"/>
    <w:rsid w:val="004B30CA"/>
    <w:rsid w:val="004B33DD"/>
    <w:rsid w:val="004B5CFF"/>
    <w:rsid w:val="004C0B55"/>
    <w:rsid w:val="004D13CC"/>
    <w:rsid w:val="004E6D0E"/>
    <w:rsid w:val="004F1039"/>
    <w:rsid w:val="004F607C"/>
    <w:rsid w:val="005005A7"/>
    <w:rsid w:val="00511936"/>
    <w:rsid w:val="005125CF"/>
    <w:rsid w:val="005226FF"/>
    <w:rsid w:val="00524981"/>
    <w:rsid w:val="00545A9A"/>
    <w:rsid w:val="00553F87"/>
    <w:rsid w:val="0056130E"/>
    <w:rsid w:val="00564D99"/>
    <w:rsid w:val="00575CDF"/>
    <w:rsid w:val="00577A73"/>
    <w:rsid w:val="005831D4"/>
    <w:rsid w:val="00586E86"/>
    <w:rsid w:val="0058761B"/>
    <w:rsid w:val="00592BE6"/>
    <w:rsid w:val="00594916"/>
    <w:rsid w:val="00597803"/>
    <w:rsid w:val="005A2FC9"/>
    <w:rsid w:val="005A5FE1"/>
    <w:rsid w:val="005A6B43"/>
    <w:rsid w:val="005A798C"/>
    <w:rsid w:val="005B0D12"/>
    <w:rsid w:val="005D0D87"/>
    <w:rsid w:val="005D2E85"/>
    <w:rsid w:val="005E0330"/>
    <w:rsid w:val="005E1ED7"/>
    <w:rsid w:val="005E708C"/>
    <w:rsid w:val="00602EDB"/>
    <w:rsid w:val="0060685D"/>
    <w:rsid w:val="00617D84"/>
    <w:rsid w:val="0062160E"/>
    <w:rsid w:val="00626FA1"/>
    <w:rsid w:val="00634EE1"/>
    <w:rsid w:val="00636CEE"/>
    <w:rsid w:val="00646C8C"/>
    <w:rsid w:val="00651FD0"/>
    <w:rsid w:val="00652903"/>
    <w:rsid w:val="0065786E"/>
    <w:rsid w:val="0066091A"/>
    <w:rsid w:val="0066697E"/>
    <w:rsid w:val="00677A69"/>
    <w:rsid w:val="00684EAA"/>
    <w:rsid w:val="00692092"/>
    <w:rsid w:val="006964F5"/>
    <w:rsid w:val="0069651A"/>
    <w:rsid w:val="006B3259"/>
    <w:rsid w:val="006B7F52"/>
    <w:rsid w:val="006E13A5"/>
    <w:rsid w:val="006E5084"/>
    <w:rsid w:val="006F170D"/>
    <w:rsid w:val="006F553C"/>
    <w:rsid w:val="00707EC7"/>
    <w:rsid w:val="00707FCE"/>
    <w:rsid w:val="00710F20"/>
    <w:rsid w:val="00713404"/>
    <w:rsid w:val="00714AA5"/>
    <w:rsid w:val="00716D14"/>
    <w:rsid w:val="00720026"/>
    <w:rsid w:val="00720BA8"/>
    <w:rsid w:val="007270DD"/>
    <w:rsid w:val="007314F2"/>
    <w:rsid w:val="00742887"/>
    <w:rsid w:val="00753E59"/>
    <w:rsid w:val="00756F9F"/>
    <w:rsid w:val="00760601"/>
    <w:rsid w:val="007629A0"/>
    <w:rsid w:val="00764879"/>
    <w:rsid w:val="0076607C"/>
    <w:rsid w:val="007708C0"/>
    <w:rsid w:val="007722CF"/>
    <w:rsid w:val="0077233C"/>
    <w:rsid w:val="007724A5"/>
    <w:rsid w:val="00776FFC"/>
    <w:rsid w:val="007810D7"/>
    <w:rsid w:val="00790E81"/>
    <w:rsid w:val="00795BBC"/>
    <w:rsid w:val="007A0882"/>
    <w:rsid w:val="007A0E4E"/>
    <w:rsid w:val="007A3181"/>
    <w:rsid w:val="007A50F6"/>
    <w:rsid w:val="007B2695"/>
    <w:rsid w:val="007B3FC6"/>
    <w:rsid w:val="007B5F35"/>
    <w:rsid w:val="007B6F97"/>
    <w:rsid w:val="007D04E4"/>
    <w:rsid w:val="007D1132"/>
    <w:rsid w:val="007E1B95"/>
    <w:rsid w:val="007E2166"/>
    <w:rsid w:val="007F32F3"/>
    <w:rsid w:val="00800F86"/>
    <w:rsid w:val="00803FCA"/>
    <w:rsid w:val="00812003"/>
    <w:rsid w:val="00813304"/>
    <w:rsid w:val="00822B0F"/>
    <w:rsid w:val="00824C1E"/>
    <w:rsid w:val="0082572A"/>
    <w:rsid w:val="0082792A"/>
    <w:rsid w:val="00833F6E"/>
    <w:rsid w:val="008340EC"/>
    <w:rsid w:val="00834D0D"/>
    <w:rsid w:val="008352D1"/>
    <w:rsid w:val="00842F87"/>
    <w:rsid w:val="008512CB"/>
    <w:rsid w:val="00860065"/>
    <w:rsid w:val="00864AE8"/>
    <w:rsid w:val="008825B9"/>
    <w:rsid w:val="00885AF1"/>
    <w:rsid w:val="00891846"/>
    <w:rsid w:val="00892D5B"/>
    <w:rsid w:val="0089591B"/>
    <w:rsid w:val="00895AD9"/>
    <w:rsid w:val="008A2666"/>
    <w:rsid w:val="008A4454"/>
    <w:rsid w:val="008A6522"/>
    <w:rsid w:val="008B058C"/>
    <w:rsid w:val="008B0E02"/>
    <w:rsid w:val="008B100D"/>
    <w:rsid w:val="008B3005"/>
    <w:rsid w:val="008B4830"/>
    <w:rsid w:val="008D071F"/>
    <w:rsid w:val="008D1F6B"/>
    <w:rsid w:val="008D46BF"/>
    <w:rsid w:val="008E7CD6"/>
    <w:rsid w:val="008F4000"/>
    <w:rsid w:val="008F5904"/>
    <w:rsid w:val="008F5DAD"/>
    <w:rsid w:val="009002EE"/>
    <w:rsid w:val="00902C2A"/>
    <w:rsid w:val="0090413D"/>
    <w:rsid w:val="00904CD6"/>
    <w:rsid w:val="009139A7"/>
    <w:rsid w:val="00915E2B"/>
    <w:rsid w:val="009171DF"/>
    <w:rsid w:val="00921E9D"/>
    <w:rsid w:val="00931100"/>
    <w:rsid w:val="009323E9"/>
    <w:rsid w:val="00936307"/>
    <w:rsid w:val="00941530"/>
    <w:rsid w:val="009428B7"/>
    <w:rsid w:val="00957163"/>
    <w:rsid w:val="00960700"/>
    <w:rsid w:val="00960F80"/>
    <w:rsid w:val="00964079"/>
    <w:rsid w:val="00964849"/>
    <w:rsid w:val="009678B2"/>
    <w:rsid w:val="009748D9"/>
    <w:rsid w:val="00981C62"/>
    <w:rsid w:val="0099328E"/>
    <w:rsid w:val="009A39C0"/>
    <w:rsid w:val="009B06B4"/>
    <w:rsid w:val="009B0CCE"/>
    <w:rsid w:val="009B1570"/>
    <w:rsid w:val="009C20EB"/>
    <w:rsid w:val="009D180A"/>
    <w:rsid w:val="009D2186"/>
    <w:rsid w:val="009E340B"/>
    <w:rsid w:val="009F09FD"/>
    <w:rsid w:val="009F2657"/>
    <w:rsid w:val="009F2B4E"/>
    <w:rsid w:val="009F4128"/>
    <w:rsid w:val="00A01EF7"/>
    <w:rsid w:val="00A0689F"/>
    <w:rsid w:val="00A06C9B"/>
    <w:rsid w:val="00A11B32"/>
    <w:rsid w:val="00A14487"/>
    <w:rsid w:val="00A27769"/>
    <w:rsid w:val="00A3492B"/>
    <w:rsid w:val="00A36CA7"/>
    <w:rsid w:val="00A42715"/>
    <w:rsid w:val="00A47AF8"/>
    <w:rsid w:val="00A52F76"/>
    <w:rsid w:val="00A54199"/>
    <w:rsid w:val="00A55B3D"/>
    <w:rsid w:val="00A64530"/>
    <w:rsid w:val="00A65117"/>
    <w:rsid w:val="00A670D3"/>
    <w:rsid w:val="00A703C8"/>
    <w:rsid w:val="00A73EE9"/>
    <w:rsid w:val="00A82029"/>
    <w:rsid w:val="00A8222E"/>
    <w:rsid w:val="00A86B29"/>
    <w:rsid w:val="00A903E6"/>
    <w:rsid w:val="00A917A2"/>
    <w:rsid w:val="00A95590"/>
    <w:rsid w:val="00A95660"/>
    <w:rsid w:val="00A972C1"/>
    <w:rsid w:val="00AA0DAF"/>
    <w:rsid w:val="00AA3F46"/>
    <w:rsid w:val="00AA71FA"/>
    <w:rsid w:val="00AB085C"/>
    <w:rsid w:val="00AB7044"/>
    <w:rsid w:val="00AC52CC"/>
    <w:rsid w:val="00AC5D5D"/>
    <w:rsid w:val="00AD1414"/>
    <w:rsid w:val="00AD258A"/>
    <w:rsid w:val="00AF30DB"/>
    <w:rsid w:val="00AF3372"/>
    <w:rsid w:val="00AF4750"/>
    <w:rsid w:val="00B01601"/>
    <w:rsid w:val="00B01C3A"/>
    <w:rsid w:val="00B06A9A"/>
    <w:rsid w:val="00B16C72"/>
    <w:rsid w:val="00B207F4"/>
    <w:rsid w:val="00B25367"/>
    <w:rsid w:val="00B327DB"/>
    <w:rsid w:val="00B336E9"/>
    <w:rsid w:val="00B34DA6"/>
    <w:rsid w:val="00B37C01"/>
    <w:rsid w:val="00B40A4E"/>
    <w:rsid w:val="00B42A07"/>
    <w:rsid w:val="00B45092"/>
    <w:rsid w:val="00B46487"/>
    <w:rsid w:val="00B52E0D"/>
    <w:rsid w:val="00B544D3"/>
    <w:rsid w:val="00B65A6B"/>
    <w:rsid w:val="00B677C7"/>
    <w:rsid w:val="00B70AD9"/>
    <w:rsid w:val="00B77479"/>
    <w:rsid w:val="00B91567"/>
    <w:rsid w:val="00B9210E"/>
    <w:rsid w:val="00B92AF3"/>
    <w:rsid w:val="00B93EEC"/>
    <w:rsid w:val="00B95B8D"/>
    <w:rsid w:val="00BA0C1B"/>
    <w:rsid w:val="00BB1864"/>
    <w:rsid w:val="00BB3CC9"/>
    <w:rsid w:val="00BB4AB0"/>
    <w:rsid w:val="00BB6B08"/>
    <w:rsid w:val="00BB6B26"/>
    <w:rsid w:val="00BC15F7"/>
    <w:rsid w:val="00BC35EB"/>
    <w:rsid w:val="00BC54E9"/>
    <w:rsid w:val="00BC5EAE"/>
    <w:rsid w:val="00BC7893"/>
    <w:rsid w:val="00BC7C52"/>
    <w:rsid w:val="00BC7F96"/>
    <w:rsid w:val="00BD2A6C"/>
    <w:rsid w:val="00BD4227"/>
    <w:rsid w:val="00BE6004"/>
    <w:rsid w:val="00BF2D68"/>
    <w:rsid w:val="00BF620E"/>
    <w:rsid w:val="00BF6F42"/>
    <w:rsid w:val="00BF7D56"/>
    <w:rsid w:val="00C031BB"/>
    <w:rsid w:val="00C05592"/>
    <w:rsid w:val="00C106C5"/>
    <w:rsid w:val="00C11D8F"/>
    <w:rsid w:val="00C25380"/>
    <w:rsid w:val="00C30D1A"/>
    <w:rsid w:val="00C33168"/>
    <w:rsid w:val="00C33194"/>
    <w:rsid w:val="00C331AE"/>
    <w:rsid w:val="00C34902"/>
    <w:rsid w:val="00C45718"/>
    <w:rsid w:val="00C46526"/>
    <w:rsid w:val="00C47088"/>
    <w:rsid w:val="00C6029B"/>
    <w:rsid w:val="00C62837"/>
    <w:rsid w:val="00C71A52"/>
    <w:rsid w:val="00C80668"/>
    <w:rsid w:val="00C84009"/>
    <w:rsid w:val="00C854E6"/>
    <w:rsid w:val="00C87B48"/>
    <w:rsid w:val="00C911D1"/>
    <w:rsid w:val="00C97544"/>
    <w:rsid w:val="00CA5A57"/>
    <w:rsid w:val="00CB0752"/>
    <w:rsid w:val="00CB2EAE"/>
    <w:rsid w:val="00CB49BB"/>
    <w:rsid w:val="00CC4684"/>
    <w:rsid w:val="00CC4C18"/>
    <w:rsid w:val="00CC65DB"/>
    <w:rsid w:val="00CD1485"/>
    <w:rsid w:val="00CD16E5"/>
    <w:rsid w:val="00CD3DA1"/>
    <w:rsid w:val="00CE1A52"/>
    <w:rsid w:val="00CE26E2"/>
    <w:rsid w:val="00CE32A7"/>
    <w:rsid w:val="00CE56D2"/>
    <w:rsid w:val="00D047ED"/>
    <w:rsid w:val="00D04BAD"/>
    <w:rsid w:val="00D060D4"/>
    <w:rsid w:val="00D06294"/>
    <w:rsid w:val="00D17D97"/>
    <w:rsid w:val="00D2200A"/>
    <w:rsid w:val="00D325E5"/>
    <w:rsid w:val="00D32BE6"/>
    <w:rsid w:val="00D45C5B"/>
    <w:rsid w:val="00D522A3"/>
    <w:rsid w:val="00D60BE2"/>
    <w:rsid w:val="00D63AA9"/>
    <w:rsid w:val="00D75140"/>
    <w:rsid w:val="00D82B2C"/>
    <w:rsid w:val="00D8498D"/>
    <w:rsid w:val="00D85976"/>
    <w:rsid w:val="00D94AC5"/>
    <w:rsid w:val="00D9529F"/>
    <w:rsid w:val="00D97441"/>
    <w:rsid w:val="00DA3875"/>
    <w:rsid w:val="00DA6840"/>
    <w:rsid w:val="00DA7ABE"/>
    <w:rsid w:val="00DB4BB5"/>
    <w:rsid w:val="00DB55BE"/>
    <w:rsid w:val="00DC43F4"/>
    <w:rsid w:val="00DC6171"/>
    <w:rsid w:val="00DD4B30"/>
    <w:rsid w:val="00DE055C"/>
    <w:rsid w:val="00DF1374"/>
    <w:rsid w:val="00DF1C28"/>
    <w:rsid w:val="00DF41FD"/>
    <w:rsid w:val="00DF5A2C"/>
    <w:rsid w:val="00DF642C"/>
    <w:rsid w:val="00E03455"/>
    <w:rsid w:val="00E04A83"/>
    <w:rsid w:val="00E04E6F"/>
    <w:rsid w:val="00E0515E"/>
    <w:rsid w:val="00E10312"/>
    <w:rsid w:val="00E131C0"/>
    <w:rsid w:val="00E32072"/>
    <w:rsid w:val="00E35BAF"/>
    <w:rsid w:val="00E415E3"/>
    <w:rsid w:val="00E44344"/>
    <w:rsid w:val="00E44F91"/>
    <w:rsid w:val="00E526CD"/>
    <w:rsid w:val="00E656E7"/>
    <w:rsid w:val="00E77BF5"/>
    <w:rsid w:val="00E86285"/>
    <w:rsid w:val="00E86DA1"/>
    <w:rsid w:val="00E87F28"/>
    <w:rsid w:val="00E9055A"/>
    <w:rsid w:val="00E96571"/>
    <w:rsid w:val="00EA20EA"/>
    <w:rsid w:val="00EA35F4"/>
    <w:rsid w:val="00EA3B23"/>
    <w:rsid w:val="00EB2BEC"/>
    <w:rsid w:val="00EB48D8"/>
    <w:rsid w:val="00EB6E64"/>
    <w:rsid w:val="00EB73AE"/>
    <w:rsid w:val="00EC2306"/>
    <w:rsid w:val="00EC6755"/>
    <w:rsid w:val="00ED09A3"/>
    <w:rsid w:val="00ED5F51"/>
    <w:rsid w:val="00ED6FF2"/>
    <w:rsid w:val="00EE44D9"/>
    <w:rsid w:val="00EE4BF6"/>
    <w:rsid w:val="00EF29E2"/>
    <w:rsid w:val="00EF2EC8"/>
    <w:rsid w:val="00EF393C"/>
    <w:rsid w:val="00F01B6C"/>
    <w:rsid w:val="00F12CCF"/>
    <w:rsid w:val="00F12CE2"/>
    <w:rsid w:val="00F1651E"/>
    <w:rsid w:val="00F216EC"/>
    <w:rsid w:val="00F2217F"/>
    <w:rsid w:val="00F24F84"/>
    <w:rsid w:val="00F42E46"/>
    <w:rsid w:val="00F42F1B"/>
    <w:rsid w:val="00F464CE"/>
    <w:rsid w:val="00F4789E"/>
    <w:rsid w:val="00F501DA"/>
    <w:rsid w:val="00F6519D"/>
    <w:rsid w:val="00F74262"/>
    <w:rsid w:val="00F95F0D"/>
    <w:rsid w:val="00F96D73"/>
    <w:rsid w:val="00FA3F91"/>
    <w:rsid w:val="00FA4C49"/>
    <w:rsid w:val="00FA7024"/>
    <w:rsid w:val="00FA730D"/>
    <w:rsid w:val="00FB32EB"/>
    <w:rsid w:val="00FB5B38"/>
    <w:rsid w:val="00FC7255"/>
    <w:rsid w:val="00FD4994"/>
    <w:rsid w:val="00FE2F19"/>
    <w:rsid w:val="00FE6D9C"/>
    <w:rsid w:val="00FF272F"/>
    <w:rsid w:val="00FF277C"/>
    <w:rsid w:val="00FF6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7A452"/>
  <w15:docId w15:val="{FB12B322-B1A2-410A-B221-A7FE32D2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0DD"/>
    <w:rPr>
      <w:rFonts w:ascii="Times New Roman" w:eastAsia="Calibri" w:hAnsi="Times New Roman" w:cs="Times New Roman"/>
      <w:sz w:val="28"/>
    </w:rPr>
  </w:style>
  <w:style w:type="paragraph" w:styleId="1">
    <w:name w:val="heading 1"/>
    <w:basedOn w:val="a"/>
    <w:next w:val="a"/>
    <w:link w:val="10"/>
    <w:uiPriority w:val="9"/>
    <w:qFormat/>
    <w:rsid w:val="00B25367"/>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E905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01293"/>
    <w:pPr>
      <w:keepNext/>
      <w:spacing w:after="0" w:line="240" w:lineRule="auto"/>
      <w:ind w:firstLine="708"/>
      <w:outlineLvl w:val="2"/>
    </w:pPr>
    <w:rPr>
      <w:rFonts w:eastAsia="Times New Roman"/>
      <w:iCs/>
      <w:szCs w:val="24"/>
      <w:lang w:eastAsia="ru-RU"/>
    </w:rPr>
  </w:style>
  <w:style w:type="paragraph" w:styleId="5">
    <w:name w:val="heading 5"/>
    <w:basedOn w:val="a"/>
    <w:next w:val="a"/>
    <w:link w:val="50"/>
    <w:qFormat/>
    <w:rsid w:val="00201293"/>
    <w:pPr>
      <w:keepNext/>
      <w:spacing w:after="0" w:line="240" w:lineRule="auto"/>
      <w:outlineLvl w:val="4"/>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70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70DD"/>
    <w:rPr>
      <w:rFonts w:ascii="Times New Roman" w:eastAsia="Calibri" w:hAnsi="Times New Roman" w:cs="Times New Roman"/>
      <w:sz w:val="28"/>
    </w:rPr>
  </w:style>
  <w:style w:type="paragraph" w:styleId="a5">
    <w:name w:val="footer"/>
    <w:basedOn w:val="a"/>
    <w:link w:val="a6"/>
    <w:uiPriority w:val="99"/>
    <w:unhideWhenUsed/>
    <w:rsid w:val="007270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70DD"/>
    <w:rPr>
      <w:rFonts w:ascii="Times New Roman" w:eastAsia="Calibri" w:hAnsi="Times New Roman" w:cs="Times New Roman"/>
      <w:sz w:val="28"/>
    </w:rPr>
  </w:style>
  <w:style w:type="paragraph" w:styleId="a7">
    <w:name w:val="No Spacing"/>
    <w:link w:val="a8"/>
    <w:uiPriority w:val="1"/>
    <w:qFormat/>
    <w:rsid w:val="007270DD"/>
    <w:pPr>
      <w:spacing w:after="0" w:line="240" w:lineRule="auto"/>
    </w:pPr>
  </w:style>
  <w:style w:type="character" w:customStyle="1" w:styleId="a8">
    <w:name w:val="Без интервала Знак"/>
    <w:link w:val="a7"/>
    <w:uiPriority w:val="1"/>
    <w:rsid w:val="007270DD"/>
  </w:style>
  <w:style w:type="table" w:styleId="a9">
    <w:name w:val="Table Grid"/>
    <w:basedOn w:val="a1"/>
    <w:rsid w:val="00727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270D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270DD"/>
    <w:rPr>
      <w:rFonts w:ascii="Tahoma" w:eastAsia="Calibri" w:hAnsi="Tahoma" w:cs="Tahoma"/>
      <w:sz w:val="16"/>
      <w:szCs w:val="16"/>
    </w:rPr>
  </w:style>
  <w:style w:type="paragraph" w:styleId="ac">
    <w:name w:val="List Paragraph"/>
    <w:basedOn w:val="a"/>
    <w:uiPriority w:val="34"/>
    <w:qFormat/>
    <w:rsid w:val="007270DD"/>
    <w:pPr>
      <w:ind w:left="720"/>
      <w:contextualSpacing/>
    </w:pPr>
  </w:style>
  <w:style w:type="character" w:styleId="ad">
    <w:name w:val="Hyperlink"/>
    <w:basedOn w:val="a0"/>
    <w:unhideWhenUsed/>
    <w:rsid w:val="00FD4994"/>
    <w:rPr>
      <w:color w:val="0000FF"/>
      <w:u w:val="single"/>
    </w:rPr>
  </w:style>
  <w:style w:type="paragraph" w:styleId="ae">
    <w:name w:val="Body Text Indent"/>
    <w:basedOn w:val="a"/>
    <w:link w:val="af"/>
    <w:unhideWhenUsed/>
    <w:rsid w:val="00FD4994"/>
    <w:pPr>
      <w:spacing w:after="0" w:line="360" w:lineRule="auto"/>
      <w:ind w:firstLine="567"/>
      <w:jc w:val="both"/>
    </w:pPr>
    <w:rPr>
      <w:rFonts w:eastAsia="Times New Roman"/>
      <w:szCs w:val="24"/>
      <w:lang w:eastAsia="ru-RU"/>
    </w:rPr>
  </w:style>
  <w:style w:type="character" w:customStyle="1" w:styleId="af">
    <w:name w:val="Основной текст с отступом Знак"/>
    <w:basedOn w:val="a0"/>
    <w:link w:val="ae"/>
    <w:rsid w:val="00FD4994"/>
    <w:rPr>
      <w:rFonts w:ascii="Times New Roman" w:eastAsia="Times New Roman" w:hAnsi="Times New Roman" w:cs="Times New Roman"/>
      <w:sz w:val="28"/>
      <w:szCs w:val="24"/>
      <w:lang w:eastAsia="ru-RU"/>
    </w:rPr>
  </w:style>
  <w:style w:type="paragraph" w:styleId="af0">
    <w:name w:val="Body Text"/>
    <w:basedOn w:val="a"/>
    <w:link w:val="af1"/>
    <w:unhideWhenUsed/>
    <w:rsid w:val="000F116C"/>
    <w:pPr>
      <w:spacing w:after="120"/>
    </w:pPr>
  </w:style>
  <w:style w:type="character" w:customStyle="1" w:styleId="af1">
    <w:name w:val="Основной текст Знак"/>
    <w:basedOn w:val="a0"/>
    <w:link w:val="af0"/>
    <w:rsid w:val="000F116C"/>
    <w:rPr>
      <w:rFonts w:ascii="Times New Roman" w:eastAsia="Calibri" w:hAnsi="Times New Roman" w:cs="Times New Roman"/>
      <w:sz w:val="28"/>
    </w:rPr>
  </w:style>
  <w:style w:type="character" w:styleId="af2">
    <w:name w:val="Strong"/>
    <w:qFormat/>
    <w:rsid w:val="00BC7893"/>
    <w:rPr>
      <w:b/>
      <w:bCs/>
    </w:rPr>
  </w:style>
  <w:style w:type="paragraph" w:styleId="af3">
    <w:name w:val="footnote text"/>
    <w:basedOn w:val="a"/>
    <w:link w:val="af4"/>
    <w:uiPriority w:val="99"/>
    <w:rsid w:val="00097D69"/>
    <w:pPr>
      <w:spacing w:after="0" w:line="240" w:lineRule="auto"/>
    </w:pPr>
    <w:rPr>
      <w:rFonts w:ascii="Calibri" w:hAnsi="Calibri"/>
      <w:sz w:val="20"/>
      <w:szCs w:val="20"/>
    </w:rPr>
  </w:style>
  <w:style w:type="character" w:customStyle="1" w:styleId="af4">
    <w:name w:val="Текст сноски Знак"/>
    <w:basedOn w:val="a0"/>
    <w:link w:val="af3"/>
    <w:uiPriority w:val="99"/>
    <w:rsid w:val="00097D69"/>
    <w:rPr>
      <w:rFonts w:ascii="Calibri" w:eastAsia="Calibri" w:hAnsi="Calibri" w:cs="Times New Roman"/>
      <w:sz w:val="20"/>
      <w:szCs w:val="20"/>
    </w:rPr>
  </w:style>
  <w:style w:type="character" w:styleId="af5">
    <w:name w:val="footnote reference"/>
    <w:uiPriority w:val="99"/>
    <w:rsid w:val="00097D69"/>
    <w:rPr>
      <w:rFonts w:cs="Times New Roman"/>
      <w:vertAlign w:val="superscript"/>
    </w:rPr>
  </w:style>
  <w:style w:type="paragraph" w:customStyle="1" w:styleId="ConsPlusNormal">
    <w:name w:val="ConsPlusNormal"/>
    <w:link w:val="ConsPlusNormal0"/>
    <w:rsid w:val="00097D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8">
    <w:name w:val="Основной текст (3) + 8"/>
    <w:aliases w:val="5 pt6"/>
    <w:uiPriority w:val="99"/>
    <w:rsid w:val="00097D69"/>
    <w:rPr>
      <w:rFonts w:ascii="Times New Roman" w:hAnsi="Times New Roman" w:cs="Times New Roman"/>
      <w:b/>
      <w:bCs/>
      <w:spacing w:val="10"/>
      <w:sz w:val="15"/>
      <w:szCs w:val="15"/>
      <w:shd w:val="clear" w:color="auto" w:fill="FFFFFF"/>
    </w:rPr>
  </w:style>
  <w:style w:type="character" w:customStyle="1" w:styleId="af6">
    <w:name w:val="Цветовое выделение"/>
    <w:uiPriority w:val="99"/>
    <w:rsid w:val="00EA3B23"/>
    <w:rPr>
      <w:b/>
      <w:bCs/>
      <w:color w:val="26282F"/>
    </w:rPr>
  </w:style>
  <w:style w:type="character" w:customStyle="1" w:styleId="af7">
    <w:name w:val="Гипертекстовая ссылка"/>
    <w:uiPriority w:val="99"/>
    <w:rsid w:val="00EA3B23"/>
    <w:rPr>
      <w:b w:val="0"/>
      <w:bCs w:val="0"/>
      <w:color w:val="106BBE"/>
    </w:rPr>
  </w:style>
  <w:style w:type="paragraph" w:customStyle="1" w:styleId="af8">
    <w:name w:val="Нормальный (таблица)"/>
    <w:basedOn w:val="a"/>
    <w:next w:val="a"/>
    <w:rsid w:val="00EA3B2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9">
    <w:name w:val="Таблицы (моноширинный)"/>
    <w:basedOn w:val="a"/>
    <w:next w:val="a"/>
    <w:uiPriority w:val="99"/>
    <w:rsid w:val="00EA3B2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a">
    <w:name w:val="Прижатый влево"/>
    <w:basedOn w:val="a"/>
    <w:next w:val="a"/>
    <w:uiPriority w:val="99"/>
    <w:rsid w:val="00EA3B2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
    <w:name w:val="ConsPlusTitle"/>
    <w:rsid w:val="002E07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link w:val="ConsPlusNonformat0"/>
    <w:qFormat/>
    <w:rsid w:val="00ED09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rsid w:val="00201293"/>
    <w:rPr>
      <w:rFonts w:ascii="Times New Roman" w:eastAsia="Times New Roman" w:hAnsi="Times New Roman" w:cs="Times New Roman"/>
      <w:iCs/>
      <w:sz w:val="28"/>
      <w:szCs w:val="24"/>
      <w:lang w:eastAsia="ru-RU"/>
    </w:rPr>
  </w:style>
  <w:style w:type="character" w:customStyle="1" w:styleId="50">
    <w:name w:val="Заголовок 5 Знак"/>
    <w:basedOn w:val="a0"/>
    <w:link w:val="5"/>
    <w:rsid w:val="00201293"/>
    <w:rPr>
      <w:rFonts w:ascii="Times New Roman" w:eastAsia="Times New Roman" w:hAnsi="Times New Roman" w:cs="Times New Roman"/>
      <w:sz w:val="28"/>
      <w:szCs w:val="24"/>
      <w:lang w:eastAsia="ru-RU"/>
    </w:rPr>
  </w:style>
  <w:style w:type="paragraph" w:customStyle="1" w:styleId="afb">
    <w:name w:val="Обычный.Обычный для диссертации"/>
    <w:rsid w:val="0020129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styleId="21">
    <w:name w:val="Body Text 2"/>
    <w:basedOn w:val="a"/>
    <w:link w:val="22"/>
    <w:uiPriority w:val="99"/>
    <w:semiHidden/>
    <w:unhideWhenUsed/>
    <w:rsid w:val="00053523"/>
    <w:pPr>
      <w:spacing w:after="120" w:line="480" w:lineRule="auto"/>
    </w:pPr>
  </w:style>
  <w:style w:type="character" w:customStyle="1" w:styleId="22">
    <w:name w:val="Основной текст 2 Знак"/>
    <w:basedOn w:val="a0"/>
    <w:link w:val="21"/>
    <w:uiPriority w:val="99"/>
    <w:semiHidden/>
    <w:rsid w:val="00053523"/>
    <w:rPr>
      <w:rFonts w:ascii="Times New Roman" w:eastAsia="Calibri" w:hAnsi="Times New Roman" w:cs="Times New Roman"/>
      <w:sz w:val="28"/>
    </w:rPr>
  </w:style>
  <w:style w:type="paragraph" w:customStyle="1" w:styleId="ConsPlusCell">
    <w:name w:val="ConsPlusCell"/>
    <w:rsid w:val="002B0BC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c">
    <w:name w:val="Subtitle"/>
    <w:basedOn w:val="a"/>
    <w:next w:val="a"/>
    <w:link w:val="afd"/>
    <w:uiPriority w:val="11"/>
    <w:qFormat/>
    <w:rsid w:val="00AA3F46"/>
    <w:pPr>
      <w:spacing w:after="60"/>
      <w:jc w:val="center"/>
      <w:outlineLvl w:val="1"/>
    </w:pPr>
    <w:rPr>
      <w:rFonts w:ascii="Cambria" w:eastAsia="Times New Roman" w:hAnsi="Cambria"/>
      <w:sz w:val="24"/>
      <w:szCs w:val="24"/>
    </w:rPr>
  </w:style>
  <w:style w:type="character" w:customStyle="1" w:styleId="afd">
    <w:name w:val="Подзаголовок Знак"/>
    <w:basedOn w:val="a0"/>
    <w:link w:val="afc"/>
    <w:uiPriority w:val="11"/>
    <w:rsid w:val="00AA3F46"/>
    <w:rPr>
      <w:rFonts w:ascii="Cambria" w:eastAsia="Times New Roman" w:hAnsi="Cambria" w:cs="Times New Roman"/>
      <w:sz w:val="24"/>
      <w:szCs w:val="24"/>
    </w:rPr>
  </w:style>
  <w:style w:type="paragraph" w:customStyle="1" w:styleId="11">
    <w:name w:val="Без интервала1"/>
    <w:rsid w:val="00AA3F46"/>
    <w:pPr>
      <w:suppressAutoHyphens/>
      <w:spacing w:after="0" w:line="100" w:lineRule="atLeast"/>
    </w:pPr>
    <w:rPr>
      <w:rFonts w:ascii="Calibri" w:eastAsia="SimSun" w:hAnsi="Calibri" w:cs="Calibri"/>
      <w:kern w:val="2"/>
      <w:lang w:eastAsia="ar-SA"/>
    </w:rPr>
  </w:style>
  <w:style w:type="paragraph" w:customStyle="1" w:styleId="Bodytext2">
    <w:name w:val="Body text (2)"/>
    <w:basedOn w:val="a"/>
    <w:rsid w:val="00AA3F46"/>
    <w:pPr>
      <w:widowControl w:val="0"/>
      <w:shd w:val="clear" w:color="auto" w:fill="FFFFFF"/>
      <w:suppressAutoHyphens/>
      <w:spacing w:after="0" w:line="413" w:lineRule="exact"/>
      <w:jc w:val="both"/>
    </w:pPr>
    <w:rPr>
      <w:rFonts w:eastAsia="SimSun"/>
      <w:kern w:val="2"/>
      <w:sz w:val="21"/>
      <w:szCs w:val="21"/>
      <w:lang w:eastAsia="ar-SA"/>
    </w:rPr>
  </w:style>
  <w:style w:type="paragraph" w:customStyle="1" w:styleId="12">
    <w:name w:val="Абзац списка1"/>
    <w:basedOn w:val="a"/>
    <w:rsid w:val="00AA3F46"/>
    <w:pPr>
      <w:suppressAutoHyphens/>
      <w:spacing w:after="160" w:line="252" w:lineRule="auto"/>
      <w:ind w:left="720"/>
    </w:pPr>
    <w:rPr>
      <w:rFonts w:ascii="Calibri" w:eastAsia="SimSun" w:hAnsi="Calibri" w:cs="Calibri"/>
      <w:kern w:val="2"/>
      <w:sz w:val="22"/>
      <w:lang w:eastAsia="ar-SA"/>
    </w:rPr>
  </w:style>
  <w:style w:type="character" w:customStyle="1" w:styleId="Bodytext20">
    <w:name w:val="Body text (2)_"/>
    <w:uiPriority w:val="99"/>
    <w:rsid w:val="00AA3F46"/>
    <w:rPr>
      <w:rFonts w:ascii="Times New Roman" w:hAnsi="Times New Roman" w:cs="Times New Roman" w:hint="default"/>
      <w:sz w:val="21"/>
      <w:szCs w:val="21"/>
    </w:rPr>
  </w:style>
  <w:style w:type="paragraph" w:styleId="afe">
    <w:name w:val="Normal (Web)"/>
    <w:aliases w:val="Обычный (Web),Обычный (веб) Знак Знак,Обычный (веб) Знак2 Знак,Обычный (веб) Знак Знак1 Знак,Обычный (веб) Знак1 Знак Знак1,Обычный (веб) Знак Знак Знак Знак, Знак"/>
    <w:basedOn w:val="a"/>
    <w:uiPriority w:val="99"/>
    <w:unhideWhenUsed/>
    <w:qFormat/>
    <w:rsid w:val="005125CF"/>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5125CF"/>
  </w:style>
  <w:style w:type="paragraph" w:styleId="HTML">
    <w:name w:val="HTML Preformatted"/>
    <w:basedOn w:val="a"/>
    <w:link w:val="HTML0"/>
    <w:unhideWhenUsed/>
    <w:rsid w:val="0051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125CF"/>
    <w:rPr>
      <w:rFonts w:ascii="Courier New" w:eastAsia="Times New Roman" w:hAnsi="Courier New" w:cs="Courier New"/>
      <w:sz w:val="20"/>
      <w:szCs w:val="20"/>
      <w:lang w:eastAsia="ru-RU"/>
    </w:rPr>
  </w:style>
  <w:style w:type="character" w:customStyle="1" w:styleId="aff">
    <w:name w:val="Текст примечания Знак"/>
    <w:basedOn w:val="a0"/>
    <w:link w:val="aff0"/>
    <w:uiPriority w:val="99"/>
    <w:semiHidden/>
    <w:rsid w:val="005125CF"/>
    <w:rPr>
      <w:rFonts w:ascii="Cambria" w:eastAsia="MS Mincho" w:hAnsi="Cambria" w:cs="Times New Roman"/>
      <w:sz w:val="24"/>
      <w:szCs w:val="24"/>
    </w:rPr>
  </w:style>
  <w:style w:type="paragraph" w:styleId="aff0">
    <w:name w:val="annotation text"/>
    <w:basedOn w:val="a"/>
    <w:link w:val="aff"/>
    <w:uiPriority w:val="99"/>
    <w:semiHidden/>
    <w:unhideWhenUsed/>
    <w:rsid w:val="005125CF"/>
    <w:pPr>
      <w:spacing w:after="0" w:line="240" w:lineRule="auto"/>
    </w:pPr>
    <w:rPr>
      <w:rFonts w:ascii="Cambria" w:eastAsia="MS Mincho" w:hAnsi="Cambria"/>
      <w:sz w:val="24"/>
      <w:szCs w:val="24"/>
    </w:rPr>
  </w:style>
  <w:style w:type="character" w:customStyle="1" w:styleId="13">
    <w:name w:val="Текст примечания Знак1"/>
    <w:basedOn w:val="a0"/>
    <w:uiPriority w:val="99"/>
    <w:semiHidden/>
    <w:rsid w:val="005125CF"/>
    <w:rPr>
      <w:rFonts w:ascii="Times New Roman" w:eastAsia="Calibri" w:hAnsi="Times New Roman" w:cs="Times New Roman"/>
      <w:sz w:val="20"/>
      <w:szCs w:val="20"/>
    </w:rPr>
  </w:style>
  <w:style w:type="character" w:customStyle="1" w:styleId="aff1">
    <w:name w:val="Тема примечания Знак"/>
    <w:basedOn w:val="aff"/>
    <w:link w:val="aff2"/>
    <w:uiPriority w:val="99"/>
    <w:semiHidden/>
    <w:rsid w:val="005125CF"/>
    <w:rPr>
      <w:rFonts w:ascii="Cambria" w:eastAsia="MS Mincho" w:hAnsi="Cambria" w:cs="Times New Roman"/>
      <w:b/>
      <w:bCs/>
      <w:sz w:val="24"/>
      <w:szCs w:val="24"/>
    </w:rPr>
  </w:style>
  <w:style w:type="paragraph" w:styleId="aff2">
    <w:name w:val="annotation subject"/>
    <w:basedOn w:val="aff0"/>
    <w:next w:val="aff0"/>
    <w:link w:val="aff1"/>
    <w:uiPriority w:val="99"/>
    <w:semiHidden/>
    <w:unhideWhenUsed/>
    <w:rsid w:val="005125CF"/>
    <w:rPr>
      <w:b/>
      <w:bCs/>
    </w:rPr>
  </w:style>
  <w:style w:type="character" w:customStyle="1" w:styleId="14">
    <w:name w:val="Тема примечания Знак1"/>
    <w:basedOn w:val="13"/>
    <w:uiPriority w:val="99"/>
    <w:semiHidden/>
    <w:rsid w:val="005125CF"/>
    <w:rPr>
      <w:rFonts w:ascii="Times New Roman" w:eastAsia="Calibri" w:hAnsi="Times New Roman" w:cs="Times New Roman"/>
      <w:b/>
      <w:bCs/>
      <w:sz w:val="20"/>
      <w:szCs w:val="20"/>
    </w:rPr>
  </w:style>
  <w:style w:type="paragraph" w:customStyle="1" w:styleId="Default">
    <w:name w:val="Default"/>
    <w:rsid w:val="005125CF"/>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customStyle="1" w:styleId="10">
    <w:name w:val="Заголовок 1 Знак"/>
    <w:basedOn w:val="a0"/>
    <w:link w:val="1"/>
    <w:uiPriority w:val="9"/>
    <w:rsid w:val="00B25367"/>
    <w:rPr>
      <w:rFonts w:asciiTheme="majorHAnsi" w:eastAsiaTheme="majorEastAsia" w:hAnsiTheme="majorHAnsi" w:cstheme="majorBidi"/>
      <w:b/>
      <w:bCs/>
      <w:color w:val="365F91" w:themeColor="accent1" w:themeShade="BF"/>
      <w:sz w:val="28"/>
      <w:szCs w:val="28"/>
    </w:rPr>
  </w:style>
  <w:style w:type="character" w:customStyle="1" w:styleId="FontStyle12">
    <w:name w:val="Font Style12"/>
    <w:uiPriority w:val="99"/>
    <w:rsid w:val="0011303E"/>
    <w:rPr>
      <w:rFonts w:ascii="Times New Roman" w:hAnsi="Times New Roman" w:cs="Times New Roman" w:hint="default"/>
      <w:sz w:val="24"/>
      <w:szCs w:val="24"/>
    </w:rPr>
  </w:style>
  <w:style w:type="paragraph" w:customStyle="1" w:styleId="Style1">
    <w:name w:val="Style1"/>
    <w:basedOn w:val="a"/>
    <w:uiPriority w:val="99"/>
    <w:rsid w:val="0011303E"/>
    <w:pPr>
      <w:widowControl w:val="0"/>
      <w:autoSpaceDE w:val="0"/>
      <w:autoSpaceDN w:val="0"/>
      <w:adjustRightInd w:val="0"/>
      <w:spacing w:after="0" w:line="240" w:lineRule="auto"/>
    </w:pPr>
    <w:rPr>
      <w:rFonts w:eastAsia="Times New Roman"/>
      <w:sz w:val="24"/>
      <w:szCs w:val="24"/>
      <w:lang w:eastAsia="ru-RU"/>
    </w:rPr>
  </w:style>
  <w:style w:type="paragraph" w:customStyle="1" w:styleId="Style2">
    <w:name w:val="Style2"/>
    <w:basedOn w:val="a"/>
    <w:uiPriority w:val="99"/>
    <w:rsid w:val="0011303E"/>
    <w:pPr>
      <w:widowControl w:val="0"/>
      <w:autoSpaceDE w:val="0"/>
      <w:autoSpaceDN w:val="0"/>
      <w:adjustRightInd w:val="0"/>
      <w:spacing w:after="0" w:line="320" w:lineRule="exact"/>
      <w:jc w:val="center"/>
    </w:pPr>
    <w:rPr>
      <w:rFonts w:eastAsia="Times New Roman"/>
      <w:sz w:val="24"/>
      <w:szCs w:val="24"/>
      <w:lang w:eastAsia="ru-RU"/>
    </w:rPr>
  </w:style>
  <w:style w:type="paragraph" w:customStyle="1" w:styleId="Style3">
    <w:name w:val="Style3"/>
    <w:basedOn w:val="a"/>
    <w:uiPriority w:val="99"/>
    <w:rsid w:val="0011303E"/>
    <w:pPr>
      <w:widowControl w:val="0"/>
      <w:autoSpaceDE w:val="0"/>
      <w:autoSpaceDN w:val="0"/>
      <w:adjustRightInd w:val="0"/>
      <w:spacing w:after="0" w:line="240" w:lineRule="auto"/>
    </w:pPr>
    <w:rPr>
      <w:rFonts w:eastAsia="Times New Roman"/>
      <w:sz w:val="24"/>
      <w:szCs w:val="24"/>
      <w:lang w:eastAsia="ru-RU"/>
    </w:rPr>
  </w:style>
  <w:style w:type="paragraph" w:customStyle="1" w:styleId="Style4">
    <w:name w:val="Style4"/>
    <w:basedOn w:val="a"/>
    <w:uiPriority w:val="99"/>
    <w:rsid w:val="0011303E"/>
    <w:pPr>
      <w:widowControl w:val="0"/>
      <w:autoSpaceDE w:val="0"/>
      <w:autoSpaceDN w:val="0"/>
      <w:adjustRightInd w:val="0"/>
      <w:spacing w:after="0" w:line="240" w:lineRule="auto"/>
    </w:pPr>
    <w:rPr>
      <w:rFonts w:eastAsia="Times New Roman"/>
      <w:sz w:val="24"/>
      <w:szCs w:val="24"/>
      <w:lang w:eastAsia="ru-RU"/>
    </w:rPr>
  </w:style>
  <w:style w:type="paragraph" w:customStyle="1" w:styleId="Style5">
    <w:name w:val="Style5"/>
    <w:basedOn w:val="a"/>
    <w:uiPriority w:val="99"/>
    <w:rsid w:val="0011303E"/>
    <w:pPr>
      <w:widowControl w:val="0"/>
      <w:autoSpaceDE w:val="0"/>
      <w:autoSpaceDN w:val="0"/>
      <w:adjustRightInd w:val="0"/>
      <w:spacing w:after="0" w:line="322" w:lineRule="exact"/>
      <w:ind w:firstLine="706"/>
      <w:jc w:val="both"/>
    </w:pPr>
    <w:rPr>
      <w:rFonts w:eastAsia="Times New Roman"/>
      <w:sz w:val="24"/>
      <w:szCs w:val="24"/>
      <w:lang w:eastAsia="ru-RU"/>
    </w:rPr>
  </w:style>
  <w:style w:type="paragraph" w:customStyle="1" w:styleId="Style6">
    <w:name w:val="Style6"/>
    <w:basedOn w:val="a"/>
    <w:uiPriority w:val="99"/>
    <w:rsid w:val="0011303E"/>
    <w:pPr>
      <w:widowControl w:val="0"/>
      <w:autoSpaceDE w:val="0"/>
      <w:autoSpaceDN w:val="0"/>
      <w:adjustRightInd w:val="0"/>
      <w:spacing w:after="0" w:line="240" w:lineRule="auto"/>
    </w:pPr>
    <w:rPr>
      <w:rFonts w:eastAsia="Times New Roman"/>
      <w:sz w:val="24"/>
      <w:szCs w:val="24"/>
      <w:lang w:eastAsia="ru-RU"/>
    </w:rPr>
  </w:style>
  <w:style w:type="character" w:customStyle="1" w:styleId="FontStyle11">
    <w:name w:val="Font Style11"/>
    <w:uiPriority w:val="99"/>
    <w:rsid w:val="0011303E"/>
    <w:rPr>
      <w:rFonts w:ascii="Courier New" w:hAnsi="Courier New" w:cs="Courier New"/>
      <w:b/>
      <w:bCs/>
      <w:i/>
      <w:iCs/>
      <w:spacing w:val="-20"/>
      <w:sz w:val="24"/>
      <w:szCs w:val="24"/>
    </w:rPr>
  </w:style>
  <w:style w:type="paragraph" w:customStyle="1" w:styleId="aff3">
    <w:name w:val="Заголовок_пост"/>
    <w:basedOn w:val="a"/>
    <w:rsid w:val="00F501DA"/>
    <w:pPr>
      <w:tabs>
        <w:tab w:val="left" w:pos="10440"/>
      </w:tabs>
      <w:suppressAutoHyphens/>
      <w:spacing w:after="0" w:line="240" w:lineRule="auto"/>
      <w:ind w:left="720" w:right="4627"/>
    </w:pPr>
    <w:rPr>
      <w:rFonts w:eastAsia="Times New Roman"/>
      <w:sz w:val="26"/>
      <w:szCs w:val="24"/>
      <w:lang w:eastAsia="ar-SA"/>
    </w:rPr>
  </w:style>
  <w:style w:type="character" w:customStyle="1" w:styleId="aff4">
    <w:name w:val="Основной текст_"/>
    <w:basedOn w:val="a0"/>
    <w:link w:val="15"/>
    <w:uiPriority w:val="99"/>
    <w:locked/>
    <w:rsid w:val="00F501DA"/>
    <w:rPr>
      <w:sz w:val="17"/>
      <w:szCs w:val="17"/>
      <w:shd w:val="clear" w:color="auto" w:fill="FFFFFF"/>
    </w:rPr>
  </w:style>
  <w:style w:type="character" w:customStyle="1" w:styleId="16">
    <w:name w:val="Заголовок №1_"/>
    <w:basedOn w:val="a0"/>
    <w:link w:val="17"/>
    <w:locked/>
    <w:rsid w:val="00F501DA"/>
    <w:rPr>
      <w:sz w:val="17"/>
      <w:szCs w:val="17"/>
      <w:shd w:val="clear" w:color="auto" w:fill="FFFFFF"/>
    </w:rPr>
  </w:style>
  <w:style w:type="paragraph" w:customStyle="1" w:styleId="15">
    <w:name w:val="Основной текст1"/>
    <w:basedOn w:val="a"/>
    <w:link w:val="aff4"/>
    <w:rsid w:val="00F501DA"/>
    <w:pPr>
      <w:widowControl w:val="0"/>
      <w:shd w:val="clear" w:color="auto" w:fill="FFFFFF"/>
      <w:spacing w:after="0" w:line="245" w:lineRule="exact"/>
    </w:pPr>
    <w:rPr>
      <w:rFonts w:asciiTheme="minorHAnsi" w:eastAsiaTheme="minorHAnsi" w:hAnsiTheme="minorHAnsi" w:cstheme="minorBidi"/>
      <w:sz w:val="17"/>
      <w:szCs w:val="17"/>
    </w:rPr>
  </w:style>
  <w:style w:type="paragraph" w:customStyle="1" w:styleId="17">
    <w:name w:val="Заголовок №1"/>
    <w:basedOn w:val="a"/>
    <w:link w:val="16"/>
    <w:rsid w:val="00F501DA"/>
    <w:pPr>
      <w:widowControl w:val="0"/>
      <w:shd w:val="clear" w:color="auto" w:fill="FFFFFF"/>
      <w:spacing w:after="0" w:line="240" w:lineRule="atLeast"/>
      <w:jc w:val="center"/>
      <w:outlineLvl w:val="0"/>
    </w:pPr>
    <w:rPr>
      <w:rFonts w:asciiTheme="minorHAnsi" w:eastAsiaTheme="minorHAnsi" w:hAnsiTheme="minorHAnsi" w:cstheme="minorBidi"/>
      <w:sz w:val="17"/>
      <w:szCs w:val="17"/>
    </w:rPr>
  </w:style>
  <w:style w:type="paragraph" w:customStyle="1" w:styleId="23">
    <w:name w:val="Основной текст2"/>
    <w:basedOn w:val="a"/>
    <w:uiPriority w:val="99"/>
    <w:rsid w:val="00602EDB"/>
    <w:pPr>
      <w:widowControl w:val="0"/>
      <w:shd w:val="clear" w:color="auto" w:fill="FFFFFF"/>
      <w:spacing w:before="420" w:after="0" w:line="480" w:lineRule="exact"/>
      <w:jc w:val="both"/>
    </w:pPr>
    <w:rPr>
      <w:rFonts w:eastAsiaTheme="minorHAnsi"/>
      <w:sz w:val="27"/>
      <w:szCs w:val="27"/>
    </w:rPr>
  </w:style>
  <w:style w:type="character" w:customStyle="1" w:styleId="20">
    <w:name w:val="Заголовок 2 Знак"/>
    <w:basedOn w:val="a0"/>
    <w:link w:val="2"/>
    <w:uiPriority w:val="9"/>
    <w:rsid w:val="00E9055A"/>
    <w:rPr>
      <w:rFonts w:asciiTheme="majorHAnsi" w:eastAsiaTheme="majorEastAsia" w:hAnsiTheme="majorHAnsi" w:cstheme="majorBidi"/>
      <w:b/>
      <w:bCs/>
      <w:color w:val="4F81BD" w:themeColor="accent1"/>
      <w:sz w:val="26"/>
      <w:szCs w:val="26"/>
    </w:rPr>
  </w:style>
  <w:style w:type="paragraph" w:customStyle="1" w:styleId="western">
    <w:name w:val="western"/>
    <w:basedOn w:val="a"/>
    <w:rsid w:val="007D04E4"/>
    <w:pPr>
      <w:spacing w:before="100" w:beforeAutospacing="1" w:after="100" w:afterAutospacing="1" w:line="240" w:lineRule="auto"/>
    </w:pPr>
    <w:rPr>
      <w:rFonts w:eastAsia="Times New Roman"/>
      <w:sz w:val="24"/>
      <w:szCs w:val="24"/>
      <w:lang w:eastAsia="ru-RU"/>
    </w:rPr>
  </w:style>
  <w:style w:type="paragraph" w:customStyle="1" w:styleId="ConsNormal">
    <w:name w:val="ConsNormal"/>
    <w:rsid w:val="00A670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A670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both">
    <w:name w:val="pboth"/>
    <w:basedOn w:val="a"/>
    <w:rsid w:val="0077233C"/>
    <w:pPr>
      <w:spacing w:before="100" w:beforeAutospacing="1" w:after="100" w:afterAutospacing="1" w:line="240" w:lineRule="auto"/>
    </w:pPr>
    <w:rPr>
      <w:rFonts w:eastAsia="Times New Roman"/>
      <w:sz w:val="24"/>
      <w:szCs w:val="24"/>
      <w:lang w:eastAsia="ru-RU"/>
    </w:rPr>
  </w:style>
  <w:style w:type="paragraph" w:customStyle="1" w:styleId="aff5">
    <w:name w:val="Стиль порядка"/>
    <w:basedOn w:val="a"/>
    <w:rsid w:val="00DF1C28"/>
    <w:pPr>
      <w:tabs>
        <w:tab w:val="left" w:pos="1080"/>
        <w:tab w:val="left" w:pos="1260"/>
      </w:tabs>
      <w:spacing w:after="0" w:line="360" w:lineRule="auto"/>
      <w:ind w:firstLine="720"/>
      <w:jc w:val="both"/>
    </w:pPr>
    <w:rPr>
      <w:rFonts w:eastAsia="Times New Roman"/>
      <w:szCs w:val="28"/>
      <w:lang w:eastAsia="ru-RU"/>
    </w:rPr>
  </w:style>
  <w:style w:type="paragraph" w:customStyle="1" w:styleId="ConsTitle">
    <w:name w:val="ConsTitle"/>
    <w:rsid w:val="00196897"/>
    <w:pPr>
      <w:widowControl w:val="0"/>
      <w:suppressAutoHyphens/>
      <w:autoSpaceDE w:val="0"/>
      <w:spacing w:after="0" w:line="240" w:lineRule="auto"/>
    </w:pPr>
    <w:rPr>
      <w:rFonts w:ascii="Arial" w:eastAsia="Times New Roman" w:hAnsi="Arial" w:cs="Arial"/>
      <w:b/>
      <w:bCs/>
      <w:sz w:val="16"/>
      <w:szCs w:val="16"/>
      <w:lang w:eastAsia="ar-SA"/>
    </w:rPr>
  </w:style>
  <w:style w:type="paragraph" w:customStyle="1" w:styleId="210">
    <w:name w:val="Основной текст 21"/>
    <w:basedOn w:val="a"/>
    <w:rsid w:val="00196897"/>
    <w:pPr>
      <w:spacing w:after="0" w:line="240" w:lineRule="auto"/>
      <w:jc w:val="both"/>
    </w:pPr>
    <w:rPr>
      <w:rFonts w:eastAsia="Times New Roman"/>
      <w:sz w:val="24"/>
      <w:szCs w:val="20"/>
      <w:lang w:eastAsia="ar-SA"/>
    </w:rPr>
  </w:style>
  <w:style w:type="character" w:customStyle="1" w:styleId="blk">
    <w:name w:val="blk"/>
    <w:basedOn w:val="a0"/>
    <w:rsid w:val="00A47AF8"/>
  </w:style>
  <w:style w:type="character" w:customStyle="1" w:styleId="meta-prep">
    <w:name w:val="meta-prep"/>
    <w:basedOn w:val="a0"/>
    <w:rsid w:val="005A798C"/>
  </w:style>
  <w:style w:type="character" w:customStyle="1" w:styleId="entry-date">
    <w:name w:val="entry-date"/>
    <w:basedOn w:val="a0"/>
    <w:rsid w:val="005A798C"/>
  </w:style>
  <w:style w:type="paragraph" w:customStyle="1" w:styleId="sfst">
    <w:name w:val="sfst"/>
    <w:basedOn w:val="a"/>
    <w:rsid w:val="00DF41FD"/>
    <w:pPr>
      <w:spacing w:before="100" w:beforeAutospacing="1" w:after="100" w:afterAutospacing="1" w:line="240" w:lineRule="auto"/>
    </w:pPr>
    <w:rPr>
      <w:rFonts w:eastAsia="Times New Roman"/>
      <w:sz w:val="24"/>
      <w:szCs w:val="24"/>
      <w:lang w:eastAsia="ru-RU"/>
    </w:rPr>
  </w:style>
  <w:style w:type="character" w:styleId="aff6">
    <w:name w:val="Emphasis"/>
    <w:basedOn w:val="a0"/>
    <w:uiPriority w:val="20"/>
    <w:qFormat/>
    <w:rsid w:val="00960700"/>
    <w:rPr>
      <w:i/>
      <w:iCs/>
    </w:rPr>
  </w:style>
  <w:style w:type="character" w:styleId="aff7">
    <w:name w:val="FollowedHyperlink"/>
    <w:basedOn w:val="a0"/>
    <w:uiPriority w:val="99"/>
    <w:semiHidden/>
    <w:unhideWhenUsed/>
    <w:rsid w:val="00D32BE6"/>
    <w:rPr>
      <w:color w:val="800080"/>
      <w:u w:val="single"/>
    </w:rPr>
  </w:style>
  <w:style w:type="paragraph" w:customStyle="1" w:styleId="xl67">
    <w:name w:val="xl67"/>
    <w:basedOn w:val="a"/>
    <w:rsid w:val="00D32BE6"/>
    <w:pPr>
      <w:pBdr>
        <w:top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68">
    <w:name w:val="xl68"/>
    <w:basedOn w:val="a"/>
    <w:rsid w:val="00D32BE6"/>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69">
    <w:name w:val="xl69"/>
    <w:basedOn w:val="a"/>
    <w:rsid w:val="00D32BE6"/>
    <w:pPr>
      <w:spacing w:before="100" w:beforeAutospacing="1" w:after="100" w:afterAutospacing="1" w:line="240" w:lineRule="auto"/>
    </w:pPr>
    <w:rPr>
      <w:rFonts w:eastAsia="Times New Roman"/>
      <w:b/>
      <w:bCs/>
      <w:sz w:val="16"/>
      <w:szCs w:val="16"/>
      <w:lang w:eastAsia="ru-RU"/>
    </w:rPr>
  </w:style>
  <w:style w:type="paragraph" w:customStyle="1" w:styleId="xl70">
    <w:name w:val="xl70"/>
    <w:basedOn w:val="a"/>
    <w:rsid w:val="00D32B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xl71">
    <w:name w:val="xl71"/>
    <w:basedOn w:val="a"/>
    <w:rsid w:val="00D32BE6"/>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16"/>
      <w:szCs w:val="16"/>
      <w:lang w:eastAsia="ru-RU"/>
    </w:rPr>
  </w:style>
  <w:style w:type="paragraph" w:customStyle="1" w:styleId="xl72">
    <w:name w:val="xl72"/>
    <w:basedOn w:val="a"/>
    <w:rsid w:val="00D32BE6"/>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16"/>
      <w:szCs w:val="16"/>
      <w:lang w:eastAsia="ru-RU"/>
    </w:rPr>
  </w:style>
  <w:style w:type="paragraph" w:customStyle="1" w:styleId="xl73">
    <w:name w:val="xl73"/>
    <w:basedOn w:val="a"/>
    <w:rsid w:val="00D32BE6"/>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16"/>
      <w:szCs w:val="16"/>
      <w:lang w:eastAsia="ru-RU"/>
    </w:rPr>
  </w:style>
  <w:style w:type="paragraph" w:customStyle="1" w:styleId="xl74">
    <w:name w:val="xl74"/>
    <w:basedOn w:val="a"/>
    <w:rsid w:val="00D32B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75">
    <w:name w:val="xl75"/>
    <w:basedOn w:val="a"/>
    <w:rsid w:val="00D32BE6"/>
    <w:pPr>
      <w:spacing w:before="100" w:beforeAutospacing="1" w:after="100" w:afterAutospacing="1" w:line="240" w:lineRule="auto"/>
    </w:pPr>
    <w:rPr>
      <w:rFonts w:eastAsia="Times New Roman"/>
      <w:sz w:val="24"/>
      <w:szCs w:val="24"/>
      <w:lang w:eastAsia="ru-RU"/>
    </w:rPr>
  </w:style>
  <w:style w:type="paragraph" w:customStyle="1" w:styleId="xl76">
    <w:name w:val="xl76"/>
    <w:basedOn w:val="a"/>
    <w:rsid w:val="00D32B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xl77">
    <w:name w:val="xl77"/>
    <w:basedOn w:val="a"/>
    <w:rsid w:val="00D32B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xl78">
    <w:name w:val="xl78"/>
    <w:basedOn w:val="a"/>
    <w:rsid w:val="00D32BE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b/>
      <w:bCs/>
      <w:sz w:val="16"/>
      <w:szCs w:val="16"/>
      <w:lang w:eastAsia="ru-RU"/>
    </w:rPr>
  </w:style>
  <w:style w:type="paragraph" w:customStyle="1" w:styleId="xl79">
    <w:name w:val="xl79"/>
    <w:basedOn w:val="a"/>
    <w:rsid w:val="00D32BE6"/>
    <w:pPr>
      <w:spacing w:before="100" w:beforeAutospacing="1" w:after="100" w:afterAutospacing="1" w:line="240" w:lineRule="auto"/>
    </w:pPr>
    <w:rPr>
      <w:rFonts w:eastAsia="Times New Roman"/>
      <w:sz w:val="24"/>
      <w:szCs w:val="24"/>
      <w:lang w:eastAsia="ru-RU"/>
    </w:rPr>
  </w:style>
  <w:style w:type="paragraph" w:customStyle="1" w:styleId="xl80">
    <w:name w:val="xl80"/>
    <w:basedOn w:val="a"/>
    <w:rsid w:val="00D32BE6"/>
    <w:pP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81">
    <w:name w:val="xl81"/>
    <w:basedOn w:val="a"/>
    <w:rsid w:val="00D32B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xl82">
    <w:name w:val="xl82"/>
    <w:basedOn w:val="a"/>
    <w:rsid w:val="00D32B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ru-RU"/>
    </w:rPr>
  </w:style>
  <w:style w:type="paragraph" w:styleId="aff8">
    <w:name w:val="Title"/>
    <w:basedOn w:val="a"/>
    <w:link w:val="aff9"/>
    <w:uiPriority w:val="10"/>
    <w:qFormat/>
    <w:rsid w:val="00A73EE9"/>
    <w:pPr>
      <w:spacing w:after="0" w:line="240" w:lineRule="auto"/>
      <w:jc w:val="center"/>
    </w:pPr>
    <w:rPr>
      <w:rFonts w:eastAsia="Times New Roman"/>
      <w:szCs w:val="28"/>
      <w:lang w:eastAsia="ru-RU"/>
    </w:rPr>
  </w:style>
  <w:style w:type="character" w:customStyle="1" w:styleId="aff9">
    <w:name w:val="Заголовок Знак"/>
    <w:basedOn w:val="a0"/>
    <w:link w:val="aff8"/>
    <w:uiPriority w:val="10"/>
    <w:rsid w:val="00A73EE9"/>
    <w:rPr>
      <w:rFonts w:ascii="Times New Roman" w:eastAsia="Times New Roman" w:hAnsi="Times New Roman" w:cs="Times New Roman"/>
      <w:sz w:val="28"/>
      <w:szCs w:val="28"/>
      <w:lang w:eastAsia="ru-RU"/>
    </w:rPr>
  </w:style>
  <w:style w:type="character" w:customStyle="1" w:styleId="ConsPlusNonformat0">
    <w:name w:val="ConsPlusNonformat Знак"/>
    <w:link w:val="ConsPlusNonformat"/>
    <w:rsid w:val="00A73EE9"/>
    <w:rPr>
      <w:rFonts w:ascii="Courier New" w:eastAsia="Times New Roman" w:hAnsi="Courier New" w:cs="Courier New"/>
      <w:sz w:val="20"/>
      <w:szCs w:val="20"/>
      <w:lang w:eastAsia="ru-RU"/>
    </w:rPr>
  </w:style>
  <w:style w:type="character" w:customStyle="1" w:styleId="24">
    <w:name w:val="Основной текст (2)_"/>
    <w:basedOn w:val="a0"/>
    <w:link w:val="211"/>
    <w:uiPriority w:val="99"/>
    <w:locked/>
    <w:rsid w:val="00F1651E"/>
    <w:rPr>
      <w:rFonts w:ascii="Times New Roman" w:hAnsi="Times New Roman" w:cs="Times New Roman"/>
      <w:spacing w:val="6"/>
      <w:sz w:val="13"/>
      <w:szCs w:val="13"/>
      <w:shd w:val="clear" w:color="auto" w:fill="FFFFFF"/>
    </w:rPr>
  </w:style>
  <w:style w:type="paragraph" w:customStyle="1" w:styleId="211">
    <w:name w:val="Основной текст (2)1"/>
    <w:basedOn w:val="a"/>
    <w:link w:val="24"/>
    <w:uiPriority w:val="99"/>
    <w:rsid w:val="00F1651E"/>
    <w:pPr>
      <w:shd w:val="clear" w:color="auto" w:fill="FFFFFF"/>
      <w:spacing w:before="180" w:after="0" w:line="187" w:lineRule="exact"/>
    </w:pPr>
    <w:rPr>
      <w:rFonts w:eastAsiaTheme="minorHAnsi"/>
      <w:spacing w:val="6"/>
      <w:sz w:val="13"/>
      <w:szCs w:val="13"/>
    </w:rPr>
  </w:style>
  <w:style w:type="character" w:customStyle="1" w:styleId="eopscx32518437">
    <w:name w:val="eop scx32518437"/>
    <w:basedOn w:val="a0"/>
    <w:uiPriority w:val="99"/>
    <w:rsid w:val="00C80668"/>
    <w:rPr>
      <w:rFonts w:cs="Times New Roman"/>
    </w:rPr>
  </w:style>
  <w:style w:type="paragraph" w:customStyle="1" w:styleId="affa">
    <w:basedOn w:val="a"/>
    <w:next w:val="afe"/>
    <w:uiPriority w:val="99"/>
    <w:unhideWhenUsed/>
    <w:rsid w:val="00D17D97"/>
    <w:pPr>
      <w:spacing w:before="100" w:beforeAutospacing="1" w:after="100" w:afterAutospacing="1" w:line="240" w:lineRule="auto"/>
    </w:pPr>
    <w:rPr>
      <w:rFonts w:eastAsia="Times New Roman"/>
      <w:sz w:val="24"/>
      <w:szCs w:val="24"/>
      <w:lang w:eastAsia="ru-RU"/>
    </w:rPr>
  </w:style>
  <w:style w:type="paragraph" w:customStyle="1" w:styleId="phone-num">
    <w:name w:val="phone-num"/>
    <w:basedOn w:val="a"/>
    <w:rsid w:val="00D17D97"/>
    <w:pPr>
      <w:spacing w:before="100" w:beforeAutospacing="1" w:after="100" w:afterAutospacing="1" w:line="240" w:lineRule="auto"/>
    </w:pPr>
    <w:rPr>
      <w:rFonts w:eastAsia="Times New Roman"/>
      <w:sz w:val="24"/>
      <w:szCs w:val="24"/>
      <w:lang w:eastAsia="ru-RU"/>
    </w:rPr>
  </w:style>
  <w:style w:type="table" w:customStyle="1" w:styleId="18">
    <w:name w:val="Сетка таблицы1"/>
    <w:basedOn w:val="a1"/>
    <w:next w:val="a9"/>
    <w:uiPriority w:val="59"/>
    <w:rsid w:val="00B77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uiPriority w:val="34"/>
    <w:qFormat/>
    <w:rsid w:val="006B7F52"/>
    <w:pPr>
      <w:spacing w:after="0" w:line="240" w:lineRule="auto"/>
      <w:ind w:left="720"/>
      <w:contextualSpacing/>
    </w:pPr>
    <w:rPr>
      <w:rFonts w:ascii="Calibri" w:eastAsia="Times New Roman" w:hAnsi="Calibri"/>
      <w:sz w:val="24"/>
      <w:szCs w:val="24"/>
      <w:lang w:eastAsia="ru-RU"/>
    </w:rPr>
  </w:style>
  <w:style w:type="character" w:customStyle="1" w:styleId="v4tswe">
    <w:name w:val="v4tswe"/>
    <w:basedOn w:val="a0"/>
    <w:rsid w:val="00F216EC"/>
  </w:style>
  <w:style w:type="character" w:customStyle="1" w:styleId="aeye9b">
    <w:name w:val="aeye9b"/>
    <w:basedOn w:val="a0"/>
    <w:rsid w:val="00F216EC"/>
  </w:style>
  <w:style w:type="paragraph" w:customStyle="1" w:styleId="s1">
    <w:name w:val="s_1"/>
    <w:basedOn w:val="a"/>
    <w:rsid w:val="00B34DA6"/>
    <w:pPr>
      <w:spacing w:before="100" w:beforeAutospacing="1" w:after="100" w:afterAutospacing="1" w:line="240" w:lineRule="auto"/>
    </w:pPr>
    <w:rPr>
      <w:rFonts w:eastAsia="Times New Roman"/>
      <w:sz w:val="24"/>
      <w:szCs w:val="24"/>
      <w:lang w:eastAsia="ru-RU"/>
    </w:rPr>
  </w:style>
  <w:style w:type="character" w:styleId="affb">
    <w:name w:val="Unresolved Mention"/>
    <w:basedOn w:val="a0"/>
    <w:uiPriority w:val="99"/>
    <w:semiHidden/>
    <w:unhideWhenUsed/>
    <w:rsid w:val="001F0034"/>
    <w:rPr>
      <w:color w:val="605E5C"/>
      <w:shd w:val="clear" w:color="auto" w:fill="E1DFDD"/>
    </w:rPr>
  </w:style>
  <w:style w:type="character" w:customStyle="1" w:styleId="ConsPlusNormal0">
    <w:name w:val="ConsPlusNormal Знак"/>
    <w:link w:val="ConsPlusNormal"/>
    <w:locked/>
    <w:rsid w:val="008E7CD6"/>
    <w:rPr>
      <w:rFonts w:ascii="Arial" w:eastAsia="Times New Roman" w:hAnsi="Arial" w:cs="Arial"/>
      <w:sz w:val="20"/>
      <w:szCs w:val="20"/>
      <w:lang w:eastAsia="ru-RU"/>
    </w:rPr>
  </w:style>
  <w:style w:type="paragraph" w:customStyle="1" w:styleId="19">
    <w:name w:val="Цитата1"/>
    <w:basedOn w:val="a"/>
    <w:rsid w:val="004519B2"/>
    <w:pPr>
      <w:suppressAutoHyphens/>
      <w:spacing w:after="0" w:line="240" w:lineRule="auto"/>
      <w:ind w:left="-142" w:right="850" w:firstLine="502"/>
      <w:jc w:val="both"/>
    </w:pPr>
    <w:rPr>
      <w:rFonts w:eastAsia="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98496">
      <w:bodyDiv w:val="1"/>
      <w:marLeft w:val="0"/>
      <w:marRight w:val="0"/>
      <w:marTop w:val="0"/>
      <w:marBottom w:val="0"/>
      <w:divBdr>
        <w:top w:val="none" w:sz="0" w:space="0" w:color="auto"/>
        <w:left w:val="none" w:sz="0" w:space="0" w:color="auto"/>
        <w:bottom w:val="none" w:sz="0" w:space="0" w:color="auto"/>
        <w:right w:val="none" w:sz="0" w:space="0" w:color="auto"/>
      </w:divBdr>
    </w:div>
    <w:div w:id="101151202">
      <w:bodyDiv w:val="1"/>
      <w:marLeft w:val="0"/>
      <w:marRight w:val="0"/>
      <w:marTop w:val="0"/>
      <w:marBottom w:val="0"/>
      <w:divBdr>
        <w:top w:val="none" w:sz="0" w:space="0" w:color="auto"/>
        <w:left w:val="none" w:sz="0" w:space="0" w:color="auto"/>
        <w:bottom w:val="none" w:sz="0" w:space="0" w:color="auto"/>
        <w:right w:val="none" w:sz="0" w:space="0" w:color="auto"/>
      </w:divBdr>
    </w:div>
    <w:div w:id="127943070">
      <w:bodyDiv w:val="1"/>
      <w:marLeft w:val="0"/>
      <w:marRight w:val="0"/>
      <w:marTop w:val="0"/>
      <w:marBottom w:val="0"/>
      <w:divBdr>
        <w:top w:val="none" w:sz="0" w:space="0" w:color="auto"/>
        <w:left w:val="none" w:sz="0" w:space="0" w:color="auto"/>
        <w:bottom w:val="none" w:sz="0" w:space="0" w:color="auto"/>
        <w:right w:val="none" w:sz="0" w:space="0" w:color="auto"/>
      </w:divBdr>
    </w:div>
    <w:div w:id="166217348">
      <w:bodyDiv w:val="1"/>
      <w:marLeft w:val="0"/>
      <w:marRight w:val="0"/>
      <w:marTop w:val="0"/>
      <w:marBottom w:val="0"/>
      <w:divBdr>
        <w:top w:val="none" w:sz="0" w:space="0" w:color="auto"/>
        <w:left w:val="none" w:sz="0" w:space="0" w:color="auto"/>
        <w:bottom w:val="none" w:sz="0" w:space="0" w:color="auto"/>
        <w:right w:val="none" w:sz="0" w:space="0" w:color="auto"/>
      </w:divBdr>
      <w:divsChild>
        <w:div w:id="1018118729">
          <w:marLeft w:val="0"/>
          <w:marRight w:val="0"/>
          <w:marTop w:val="0"/>
          <w:marBottom w:val="0"/>
          <w:divBdr>
            <w:top w:val="none" w:sz="0" w:space="0" w:color="auto"/>
            <w:left w:val="none" w:sz="0" w:space="0" w:color="auto"/>
            <w:bottom w:val="none" w:sz="0" w:space="0" w:color="auto"/>
            <w:right w:val="none" w:sz="0" w:space="0" w:color="auto"/>
          </w:divBdr>
          <w:divsChild>
            <w:div w:id="1914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16858">
      <w:bodyDiv w:val="1"/>
      <w:marLeft w:val="0"/>
      <w:marRight w:val="0"/>
      <w:marTop w:val="0"/>
      <w:marBottom w:val="0"/>
      <w:divBdr>
        <w:top w:val="none" w:sz="0" w:space="0" w:color="auto"/>
        <w:left w:val="none" w:sz="0" w:space="0" w:color="auto"/>
        <w:bottom w:val="none" w:sz="0" w:space="0" w:color="auto"/>
        <w:right w:val="none" w:sz="0" w:space="0" w:color="auto"/>
      </w:divBdr>
    </w:div>
    <w:div w:id="258411819">
      <w:bodyDiv w:val="1"/>
      <w:marLeft w:val="0"/>
      <w:marRight w:val="0"/>
      <w:marTop w:val="0"/>
      <w:marBottom w:val="0"/>
      <w:divBdr>
        <w:top w:val="none" w:sz="0" w:space="0" w:color="auto"/>
        <w:left w:val="none" w:sz="0" w:space="0" w:color="auto"/>
        <w:bottom w:val="none" w:sz="0" w:space="0" w:color="auto"/>
        <w:right w:val="none" w:sz="0" w:space="0" w:color="auto"/>
      </w:divBdr>
    </w:div>
    <w:div w:id="260064390">
      <w:bodyDiv w:val="1"/>
      <w:marLeft w:val="0"/>
      <w:marRight w:val="0"/>
      <w:marTop w:val="0"/>
      <w:marBottom w:val="0"/>
      <w:divBdr>
        <w:top w:val="none" w:sz="0" w:space="0" w:color="auto"/>
        <w:left w:val="none" w:sz="0" w:space="0" w:color="auto"/>
        <w:bottom w:val="none" w:sz="0" w:space="0" w:color="auto"/>
        <w:right w:val="none" w:sz="0" w:space="0" w:color="auto"/>
      </w:divBdr>
    </w:div>
    <w:div w:id="287129476">
      <w:bodyDiv w:val="1"/>
      <w:marLeft w:val="0"/>
      <w:marRight w:val="0"/>
      <w:marTop w:val="0"/>
      <w:marBottom w:val="0"/>
      <w:divBdr>
        <w:top w:val="none" w:sz="0" w:space="0" w:color="auto"/>
        <w:left w:val="none" w:sz="0" w:space="0" w:color="auto"/>
        <w:bottom w:val="none" w:sz="0" w:space="0" w:color="auto"/>
        <w:right w:val="none" w:sz="0" w:space="0" w:color="auto"/>
      </w:divBdr>
    </w:div>
    <w:div w:id="312877379">
      <w:bodyDiv w:val="1"/>
      <w:marLeft w:val="0"/>
      <w:marRight w:val="0"/>
      <w:marTop w:val="0"/>
      <w:marBottom w:val="0"/>
      <w:divBdr>
        <w:top w:val="none" w:sz="0" w:space="0" w:color="auto"/>
        <w:left w:val="none" w:sz="0" w:space="0" w:color="auto"/>
        <w:bottom w:val="none" w:sz="0" w:space="0" w:color="auto"/>
        <w:right w:val="none" w:sz="0" w:space="0" w:color="auto"/>
      </w:divBdr>
    </w:div>
    <w:div w:id="321588857">
      <w:bodyDiv w:val="1"/>
      <w:marLeft w:val="0"/>
      <w:marRight w:val="0"/>
      <w:marTop w:val="0"/>
      <w:marBottom w:val="0"/>
      <w:divBdr>
        <w:top w:val="none" w:sz="0" w:space="0" w:color="auto"/>
        <w:left w:val="none" w:sz="0" w:space="0" w:color="auto"/>
        <w:bottom w:val="none" w:sz="0" w:space="0" w:color="auto"/>
        <w:right w:val="none" w:sz="0" w:space="0" w:color="auto"/>
      </w:divBdr>
    </w:div>
    <w:div w:id="372770383">
      <w:bodyDiv w:val="1"/>
      <w:marLeft w:val="0"/>
      <w:marRight w:val="0"/>
      <w:marTop w:val="0"/>
      <w:marBottom w:val="0"/>
      <w:divBdr>
        <w:top w:val="none" w:sz="0" w:space="0" w:color="auto"/>
        <w:left w:val="none" w:sz="0" w:space="0" w:color="auto"/>
        <w:bottom w:val="none" w:sz="0" w:space="0" w:color="auto"/>
        <w:right w:val="none" w:sz="0" w:space="0" w:color="auto"/>
      </w:divBdr>
    </w:div>
    <w:div w:id="470902160">
      <w:bodyDiv w:val="1"/>
      <w:marLeft w:val="0"/>
      <w:marRight w:val="0"/>
      <w:marTop w:val="0"/>
      <w:marBottom w:val="0"/>
      <w:divBdr>
        <w:top w:val="none" w:sz="0" w:space="0" w:color="auto"/>
        <w:left w:val="none" w:sz="0" w:space="0" w:color="auto"/>
        <w:bottom w:val="none" w:sz="0" w:space="0" w:color="auto"/>
        <w:right w:val="none" w:sz="0" w:space="0" w:color="auto"/>
      </w:divBdr>
    </w:div>
    <w:div w:id="504440871">
      <w:bodyDiv w:val="1"/>
      <w:marLeft w:val="0"/>
      <w:marRight w:val="0"/>
      <w:marTop w:val="0"/>
      <w:marBottom w:val="0"/>
      <w:divBdr>
        <w:top w:val="none" w:sz="0" w:space="0" w:color="auto"/>
        <w:left w:val="none" w:sz="0" w:space="0" w:color="auto"/>
        <w:bottom w:val="none" w:sz="0" w:space="0" w:color="auto"/>
        <w:right w:val="none" w:sz="0" w:space="0" w:color="auto"/>
      </w:divBdr>
    </w:div>
    <w:div w:id="516309710">
      <w:bodyDiv w:val="1"/>
      <w:marLeft w:val="0"/>
      <w:marRight w:val="0"/>
      <w:marTop w:val="0"/>
      <w:marBottom w:val="0"/>
      <w:divBdr>
        <w:top w:val="none" w:sz="0" w:space="0" w:color="auto"/>
        <w:left w:val="none" w:sz="0" w:space="0" w:color="auto"/>
        <w:bottom w:val="none" w:sz="0" w:space="0" w:color="auto"/>
        <w:right w:val="none" w:sz="0" w:space="0" w:color="auto"/>
      </w:divBdr>
    </w:div>
    <w:div w:id="518665089">
      <w:bodyDiv w:val="1"/>
      <w:marLeft w:val="0"/>
      <w:marRight w:val="0"/>
      <w:marTop w:val="0"/>
      <w:marBottom w:val="0"/>
      <w:divBdr>
        <w:top w:val="none" w:sz="0" w:space="0" w:color="auto"/>
        <w:left w:val="none" w:sz="0" w:space="0" w:color="auto"/>
        <w:bottom w:val="none" w:sz="0" w:space="0" w:color="auto"/>
        <w:right w:val="none" w:sz="0" w:space="0" w:color="auto"/>
      </w:divBdr>
    </w:div>
    <w:div w:id="520630730">
      <w:bodyDiv w:val="1"/>
      <w:marLeft w:val="0"/>
      <w:marRight w:val="0"/>
      <w:marTop w:val="0"/>
      <w:marBottom w:val="0"/>
      <w:divBdr>
        <w:top w:val="none" w:sz="0" w:space="0" w:color="auto"/>
        <w:left w:val="none" w:sz="0" w:space="0" w:color="auto"/>
        <w:bottom w:val="none" w:sz="0" w:space="0" w:color="auto"/>
        <w:right w:val="none" w:sz="0" w:space="0" w:color="auto"/>
      </w:divBdr>
    </w:div>
    <w:div w:id="598176871">
      <w:bodyDiv w:val="1"/>
      <w:marLeft w:val="0"/>
      <w:marRight w:val="0"/>
      <w:marTop w:val="0"/>
      <w:marBottom w:val="0"/>
      <w:divBdr>
        <w:top w:val="none" w:sz="0" w:space="0" w:color="auto"/>
        <w:left w:val="none" w:sz="0" w:space="0" w:color="auto"/>
        <w:bottom w:val="none" w:sz="0" w:space="0" w:color="auto"/>
        <w:right w:val="none" w:sz="0" w:space="0" w:color="auto"/>
      </w:divBdr>
    </w:div>
    <w:div w:id="698315634">
      <w:bodyDiv w:val="1"/>
      <w:marLeft w:val="0"/>
      <w:marRight w:val="0"/>
      <w:marTop w:val="0"/>
      <w:marBottom w:val="0"/>
      <w:divBdr>
        <w:top w:val="none" w:sz="0" w:space="0" w:color="auto"/>
        <w:left w:val="none" w:sz="0" w:space="0" w:color="auto"/>
        <w:bottom w:val="none" w:sz="0" w:space="0" w:color="auto"/>
        <w:right w:val="none" w:sz="0" w:space="0" w:color="auto"/>
      </w:divBdr>
    </w:div>
    <w:div w:id="705646248">
      <w:bodyDiv w:val="1"/>
      <w:marLeft w:val="0"/>
      <w:marRight w:val="0"/>
      <w:marTop w:val="0"/>
      <w:marBottom w:val="0"/>
      <w:divBdr>
        <w:top w:val="none" w:sz="0" w:space="0" w:color="auto"/>
        <w:left w:val="none" w:sz="0" w:space="0" w:color="auto"/>
        <w:bottom w:val="none" w:sz="0" w:space="0" w:color="auto"/>
        <w:right w:val="none" w:sz="0" w:space="0" w:color="auto"/>
      </w:divBdr>
    </w:div>
    <w:div w:id="708994783">
      <w:bodyDiv w:val="1"/>
      <w:marLeft w:val="0"/>
      <w:marRight w:val="0"/>
      <w:marTop w:val="0"/>
      <w:marBottom w:val="0"/>
      <w:divBdr>
        <w:top w:val="none" w:sz="0" w:space="0" w:color="auto"/>
        <w:left w:val="none" w:sz="0" w:space="0" w:color="auto"/>
        <w:bottom w:val="none" w:sz="0" w:space="0" w:color="auto"/>
        <w:right w:val="none" w:sz="0" w:space="0" w:color="auto"/>
      </w:divBdr>
    </w:div>
    <w:div w:id="777796783">
      <w:bodyDiv w:val="1"/>
      <w:marLeft w:val="0"/>
      <w:marRight w:val="0"/>
      <w:marTop w:val="0"/>
      <w:marBottom w:val="0"/>
      <w:divBdr>
        <w:top w:val="none" w:sz="0" w:space="0" w:color="auto"/>
        <w:left w:val="none" w:sz="0" w:space="0" w:color="auto"/>
        <w:bottom w:val="none" w:sz="0" w:space="0" w:color="auto"/>
        <w:right w:val="none" w:sz="0" w:space="0" w:color="auto"/>
      </w:divBdr>
    </w:div>
    <w:div w:id="812796686">
      <w:bodyDiv w:val="1"/>
      <w:marLeft w:val="0"/>
      <w:marRight w:val="0"/>
      <w:marTop w:val="0"/>
      <w:marBottom w:val="0"/>
      <w:divBdr>
        <w:top w:val="none" w:sz="0" w:space="0" w:color="auto"/>
        <w:left w:val="none" w:sz="0" w:space="0" w:color="auto"/>
        <w:bottom w:val="none" w:sz="0" w:space="0" w:color="auto"/>
        <w:right w:val="none" w:sz="0" w:space="0" w:color="auto"/>
      </w:divBdr>
      <w:divsChild>
        <w:div w:id="1697661077">
          <w:marLeft w:val="0"/>
          <w:marRight w:val="0"/>
          <w:marTop w:val="0"/>
          <w:marBottom w:val="0"/>
          <w:divBdr>
            <w:top w:val="none" w:sz="0" w:space="0" w:color="auto"/>
            <w:left w:val="none" w:sz="0" w:space="0" w:color="auto"/>
            <w:bottom w:val="none" w:sz="0" w:space="0" w:color="auto"/>
            <w:right w:val="none" w:sz="0" w:space="0" w:color="auto"/>
          </w:divBdr>
        </w:div>
      </w:divsChild>
    </w:div>
    <w:div w:id="823622305">
      <w:bodyDiv w:val="1"/>
      <w:marLeft w:val="0"/>
      <w:marRight w:val="0"/>
      <w:marTop w:val="0"/>
      <w:marBottom w:val="0"/>
      <w:divBdr>
        <w:top w:val="none" w:sz="0" w:space="0" w:color="auto"/>
        <w:left w:val="none" w:sz="0" w:space="0" w:color="auto"/>
        <w:bottom w:val="none" w:sz="0" w:space="0" w:color="auto"/>
        <w:right w:val="none" w:sz="0" w:space="0" w:color="auto"/>
      </w:divBdr>
    </w:div>
    <w:div w:id="897783711">
      <w:bodyDiv w:val="1"/>
      <w:marLeft w:val="0"/>
      <w:marRight w:val="0"/>
      <w:marTop w:val="0"/>
      <w:marBottom w:val="0"/>
      <w:divBdr>
        <w:top w:val="none" w:sz="0" w:space="0" w:color="auto"/>
        <w:left w:val="none" w:sz="0" w:space="0" w:color="auto"/>
        <w:bottom w:val="none" w:sz="0" w:space="0" w:color="auto"/>
        <w:right w:val="none" w:sz="0" w:space="0" w:color="auto"/>
      </w:divBdr>
    </w:div>
    <w:div w:id="919364619">
      <w:bodyDiv w:val="1"/>
      <w:marLeft w:val="0"/>
      <w:marRight w:val="0"/>
      <w:marTop w:val="0"/>
      <w:marBottom w:val="0"/>
      <w:divBdr>
        <w:top w:val="none" w:sz="0" w:space="0" w:color="auto"/>
        <w:left w:val="none" w:sz="0" w:space="0" w:color="auto"/>
        <w:bottom w:val="none" w:sz="0" w:space="0" w:color="auto"/>
        <w:right w:val="none" w:sz="0" w:space="0" w:color="auto"/>
      </w:divBdr>
    </w:div>
    <w:div w:id="988555226">
      <w:bodyDiv w:val="1"/>
      <w:marLeft w:val="0"/>
      <w:marRight w:val="0"/>
      <w:marTop w:val="0"/>
      <w:marBottom w:val="0"/>
      <w:divBdr>
        <w:top w:val="none" w:sz="0" w:space="0" w:color="auto"/>
        <w:left w:val="none" w:sz="0" w:space="0" w:color="auto"/>
        <w:bottom w:val="none" w:sz="0" w:space="0" w:color="auto"/>
        <w:right w:val="none" w:sz="0" w:space="0" w:color="auto"/>
      </w:divBdr>
    </w:div>
    <w:div w:id="1137067546">
      <w:bodyDiv w:val="1"/>
      <w:marLeft w:val="0"/>
      <w:marRight w:val="0"/>
      <w:marTop w:val="0"/>
      <w:marBottom w:val="0"/>
      <w:divBdr>
        <w:top w:val="none" w:sz="0" w:space="0" w:color="auto"/>
        <w:left w:val="none" w:sz="0" w:space="0" w:color="auto"/>
        <w:bottom w:val="none" w:sz="0" w:space="0" w:color="auto"/>
        <w:right w:val="none" w:sz="0" w:space="0" w:color="auto"/>
      </w:divBdr>
    </w:div>
    <w:div w:id="1152141342">
      <w:bodyDiv w:val="1"/>
      <w:marLeft w:val="0"/>
      <w:marRight w:val="0"/>
      <w:marTop w:val="0"/>
      <w:marBottom w:val="0"/>
      <w:divBdr>
        <w:top w:val="none" w:sz="0" w:space="0" w:color="auto"/>
        <w:left w:val="none" w:sz="0" w:space="0" w:color="auto"/>
        <w:bottom w:val="none" w:sz="0" w:space="0" w:color="auto"/>
        <w:right w:val="none" w:sz="0" w:space="0" w:color="auto"/>
      </w:divBdr>
    </w:div>
    <w:div w:id="1188561467">
      <w:bodyDiv w:val="1"/>
      <w:marLeft w:val="0"/>
      <w:marRight w:val="0"/>
      <w:marTop w:val="0"/>
      <w:marBottom w:val="0"/>
      <w:divBdr>
        <w:top w:val="none" w:sz="0" w:space="0" w:color="auto"/>
        <w:left w:val="none" w:sz="0" w:space="0" w:color="auto"/>
        <w:bottom w:val="none" w:sz="0" w:space="0" w:color="auto"/>
        <w:right w:val="none" w:sz="0" w:space="0" w:color="auto"/>
      </w:divBdr>
    </w:div>
    <w:div w:id="1200514656">
      <w:bodyDiv w:val="1"/>
      <w:marLeft w:val="0"/>
      <w:marRight w:val="0"/>
      <w:marTop w:val="0"/>
      <w:marBottom w:val="0"/>
      <w:divBdr>
        <w:top w:val="none" w:sz="0" w:space="0" w:color="auto"/>
        <w:left w:val="none" w:sz="0" w:space="0" w:color="auto"/>
        <w:bottom w:val="none" w:sz="0" w:space="0" w:color="auto"/>
        <w:right w:val="none" w:sz="0" w:space="0" w:color="auto"/>
      </w:divBdr>
      <w:divsChild>
        <w:div w:id="482083435">
          <w:marLeft w:val="0"/>
          <w:marRight w:val="0"/>
          <w:marTop w:val="0"/>
          <w:marBottom w:val="0"/>
          <w:divBdr>
            <w:top w:val="none" w:sz="0" w:space="0" w:color="auto"/>
            <w:left w:val="none" w:sz="0" w:space="0" w:color="auto"/>
            <w:bottom w:val="none" w:sz="0" w:space="0" w:color="auto"/>
            <w:right w:val="none" w:sz="0" w:space="0" w:color="auto"/>
          </w:divBdr>
          <w:divsChild>
            <w:div w:id="999114278">
              <w:marLeft w:val="0"/>
              <w:marRight w:val="0"/>
              <w:marTop w:val="0"/>
              <w:marBottom w:val="0"/>
              <w:divBdr>
                <w:top w:val="none" w:sz="0" w:space="0" w:color="auto"/>
                <w:left w:val="none" w:sz="0" w:space="0" w:color="auto"/>
                <w:bottom w:val="none" w:sz="0" w:space="0" w:color="auto"/>
                <w:right w:val="none" w:sz="0" w:space="0" w:color="auto"/>
              </w:divBdr>
            </w:div>
            <w:div w:id="1234968929">
              <w:marLeft w:val="0"/>
              <w:marRight w:val="0"/>
              <w:marTop w:val="0"/>
              <w:marBottom w:val="0"/>
              <w:divBdr>
                <w:top w:val="none" w:sz="0" w:space="0" w:color="auto"/>
                <w:left w:val="none" w:sz="0" w:space="0" w:color="auto"/>
                <w:bottom w:val="none" w:sz="0" w:space="0" w:color="auto"/>
                <w:right w:val="none" w:sz="0" w:space="0" w:color="auto"/>
              </w:divBdr>
            </w:div>
            <w:div w:id="194467936">
              <w:marLeft w:val="0"/>
              <w:marRight w:val="0"/>
              <w:marTop w:val="0"/>
              <w:marBottom w:val="0"/>
              <w:divBdr>
                <w:top w:val="none" w:sz="0" w:space="0" w:color="auto"/>
                <w:left w:val="none" w:sz="0" w:space="0" w:color="auto"/>
                <w:bottom w:val="none" w:sz="0" w:space="0" w:color="auto"/>
                <w:right w:val="none" w:sz="0" w:space="0" w:color="auto"/>
              </w:divBdr>
            </w:div>
            <w:div w:id="34353432">
              <w:marLeft w:val="0"/>
              <w:marRight w:val="0"/>
              <w:marTop w:val="0"/>
              <w:marBottom w:val="0"/>
              <w:divBdr>
                <w:top w:val="none" w:sz="0" w:space="0" w:color="auto"/>
                <w:left w:val="none" w:sz="0" w:space="0" w:color="auto"/>
                <w:bottom w:val="none" w:sz="0" w:space="0" w:color="auto"/>
                <w:right w:val="none" w:sz="0" w:space="0" w:color="auto"/>
              </w:divBdr>
            </w:div>
            <w:div w:id="24989355">
              <w:marLeft w:val="0"/>
              <w:marRight w:val="0"/>
              <w:marTop w:val="0"/>
              <w:marBottom w:val="0"/>
              <w:divBdr>
                <w:top w:val="none" w:sz="0" w:space="0" w:color="auto"/>
                <w:left w:val="none" w:sz="0" w:space="0" w:color="auto"/>
                <w:bottom w:val="none" w:sz="0" w:space="0" w:color="auto"/>
                <w:right w:val="none" w:sz="0" w:space="0" w:color="auto"/>
              </w:divBdr>
            </w:div>
            <w:div w:id="6230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7621">
      <w:bodyDiv w:val="1"/>
      <w:marLeft w:val="0"/>
      <w:marRight w:val="0"/>
      <w:marTop w:val="0"/>
      <w:marBottom w:val="0"/>
      <w:divBdr>
        <w:top w:val="none" w:sz="0" w:space="0" w:color="auto"/>
        <w:left w:val="none" w:sz="0" w:space="0" w:color="auto"/>
        <w:bottom w:val="none" w:sz="0" w:space="0" w:color="auto"/>
        <w:right w:val="none" w:sz="0" w:space="0" w:color="auto"/>
      </w:divBdr>
    </w:div>
    <w:div w:id="1250429471">
      <w:bodyDiv w:val="1"/>
      <w:marLeft w:val="0"/>
      <w:marRight w:val="0"/>
      <w:marTop w:val="0"/>
      <w:marBottom w:val="0"/>
      <w:divBdr>
        <w:top w:val="none" w:sz="0" w:space="0" w:color="auto"/>
        <w:left w:val="none" w:sz="0" w:space="0" w:color="auto"/>
        <w:bottom w:val="none" w:sz="0" w:space="0" w:color="auto"/>
        <w:right w:val="none" w:sz="0" w:space="0" w:color="auto"/>
      </w:divBdr>
    </w:div>
    <w:div w:id="1303150520">
      <w:bodyDiv w:val="1"/>
      <w:marLeft w:val="0"/>
      <w:marRight w:val="0"/>
      <w:marTop w:val="0"/>
      <w:marBottom w:val="0"/>
      <w:divBdr>
        <w:top w:val="none" w:sz="0" w:space="0" w:color="auto"/>
        <w:left w:val="none" w:sz="0" w:space="0" w:color="auto"/>
        <w:bottom w:val="none" w:sz="0" w:space="0" w:color="auto"/>
        <w:right w:val="none" w:sz="0" w:space="0" w:color="auto"/>
      </w:divBdr>
    </w:div>
    <w:div w:id="1310017196">
      <w:bodyDiv w:val="1"/>
      <w:marLeft w:val="0"/>
      <w:marRight w:val="0"/>
      <w:marTop w:val="0"/>
      <w:marBottom w:val="0"/>
      <w:divBdr>
        <w:top w:val="none" w:sz="0" w:space="0" w:color="auto"/>
        <w:left w:val="none" w:sz="0" w:space="0" w:color="auto"/>
        <w:bottom w:val="none" w:sz="0" w:space="0" w:color="auto"/>
        <w:right w:val="none" w:sz="0" w:space="0" w:color="auto"/>
      </w:divBdr>
    </w:div>
    <w:div w:id="1313169612">
      <w:bodyDiv w:val="1"/>
      <w:marLeft w:val="0"/>
      <w:marRight w:val="0"/>
      <w:marTop w:val="0"/>
      <w:marBottom w:val="0"/>
      <w:divBdr>
        <w:top w:val="none" w:sz="0" w:space="0" w:color="auto"/>
        <w:left w:val="none" w:sz="0" w:space="0" w:color="auto"/>
        <w:bottom w:val="none" w:sz="0" w:space="0" w:color="auto"/>
        <w:right w:val="none" w:sz="0" w:space="0" w:color="auto"/>
      </w:divBdr>
    </w:div>
    <w:div w:id="1340035511">
      <w:bodyDiv w:val="1"/>
      <w:marLeft w:val="0"/>
      <w:marRight w:val="0"/>
      <w:marTop w:val="0"/>
      <w:marBottom w:val="0"/>
      <w:divBdr>
        <w:top w:val="none" w:sz="0" w:space="0" w:color="auto"/>
        <w:left w:val="none" w:sz="0" w:space="0" w:color="auto"/>
        <w:bottom w:val="none" w:sz="0" w:space="0" w:color="auto"/>
        <w:right w:val="none" w:sz="0" w:space="0" w:color="auto"/>
      </w:divBdr>
    </w:div>
    <w:div w:id="1456678978">
      <w:bodyDiv w:val="1"/>
      <w:marLeft w:val="0"/>
      <w:marRight w:val="0"/>
      <w:marTop w:val="0"/>
      <w:marBottom w:val="0"/>
      <w:divBdr>
        <w:top w:val="none" w:sz="0" w:space="0" w:color="auto"/>
        <w:left w:val="none" w:sz="0" w:space="0" w:color="auto"/>
        <w:bottom w:val="none" w:sz="0" w:space="0" w:color="auto"/>
        <w:right w:val="none" w:sz="0" w:space="0" w:color="auto"/>
      </w:divBdr>
    </w:div>
    <w:div w:id="1483962191">
      <w:bodyDiv w:val="1"/>
      <w:marLeft w:val="0"/>
      <w:marRight w:val="0"/>
      <w:marTop w:val="0"/>
      <w:marBottom w:val="0"/>
      <w:divBdr>
        <w:top w:val="none" w:sz="0" w:space="0" w:color="auto"/>
        <w:left w:val="none" w:sz="0" w:space="0" w:color="auto"/>
        <w:bottom w:val="none" w:sz="0" w:space="0" w:color="auto"/>
        <w:right w:val="none" w:sz="0" w:space="0" w:color="auto"/>
      </w:divBdr>
    </w:div>
    <w:div w:id="1598517983">
      <w:bodyDiv w:val="1"/>
      <w:marLeft w:val="0"/>
      <w:marRight w:val="0"/>
      <w:marTop w:val="0"/>
      <w:marBottom w:val="0"/>
      <w:divBdr>
        <w:top w:val="none" w:sz="0" w:space="0" w:color="auto"/>
        <w:left w:val="none" w:sz="0" w:space="0" w:color="auto"/>
        <w:bottom w:val="none" w:sz="0" w:space="0" w:color="auto"/>
        <w:right w:val="none" w:sz="0" w:space="0" w:color="auto"/>
      </w:divBdr>
    </w:div>
    <w:div w:id="1638608903">
      <w:bodyDiv w:val="1"/>
      <w:marLeft w:val="0"/>
      <w:marRight w:val="0"/>
      <w:marTop w:val="0"/>
      <w:marBottom w:val="0"/>
      <w:divBdr>
        <w:top w:val="none" w:sz="0" w:space="0" w:color="auto"/>
        <w:left w:val="none" w:sz="0" w:space="0" w:color="auto"/>
        <w:bottom w:val="none" w:sz="0" w:space="0" w:color="auto"/>
        <w:right w:val="none" w:sz="0" w:space="0" w:color="auto"/>
      </w:divBdr>
    </w:div>
    <w:div w:id="1648365245">
      <w:bodyDiv w:val="1"/>
      <w:marLeft w:val="0"/>
      <w:marRight w:val="0"/>
      <w:marTop w:val="0"/>
      <w:marBottom w:val="0"/>
      <w:divBdr>
        <w:top w:val="none" w:sz="0" w:space="0" w:color="auto"/>
        <w:left w:val="none" w:sz="0" w:space="0" w:color="auto"/>
        <w:bottom w:val="none" w:sz="0" w:space="0" w:color="auto"/>
        <w:right w:val="none" w:sz="0" w:space="0" w:color="auto"/>
      </w:divBdr>
    </w:div>
    <w:div w:id="1650941061">
      <w:bodyDiv w:val="1"/>
      <w:marLeft w:val="0"/>
      <w:marRight w:val="0"/>
      <w:marTop w:val="0"/>
      <w:marBottom w:val="0"/>
      <w:divBdr>
        <w:top w:val="none" w:sz="0" w:space="0" w:color="auto"/>
        <w:left w:val="none" w:sz="0" w:space="0" w:color="auto"/>
        <w:bottom w:val="none" w:sz="0" w:space="0" w:color="auto"/>
        <w:right w:val="none" w:sz="0" w:space="0" w:color="auto"/>
      </w:divBdr>
      <w:divsChild>
        <w:div w:id="1204364303">
          <w:marLeft w:val="0"/>
          <w:marRight w:val="0"/>
          <w:marTop w:val="0"/>
          <w:marBottom w:val="0"/>
          <w:divBdr>
            <w:top w:val="none" w:sz="0" w:space="0" w:color="auto"/>
            <w:left w:val="none" w:sz="0" w:space="0" w:color="auto"/>
            <w:bottom w:val="none" w:sz="0" w:space="0" w:color="auto"/>
            <w:right w:val="none" w:sz="0" w:space="0" w:color="auto"/>
          </w:divBdr>
        </w:div>
      </w:divsChild>
    </w:div>
    <w:div w:id="1695426082">
      <w:bodyDiv w:val="1"/>
      <w:marLeft w:val="0"/>
      <w:marRight w:val="0"/>
      <w:marTop w:val="0"/>
      <w:marBottom w:val="0"/>
      <w:divBdr>
        <w:top w:val="none" w:sz="0" w:space="0" w:color="auto"/>
        <w:left w:val="none" w:sz="0" w:space="0" w:color="auto"/>
        <w:bottom w:val="none" w:sz="0" w:space="0" w:color="auto"/>
        <w:right w:val="none" w:sz="0" w:space="0" w:color="auto"/>
      </w:divBdr>
    </w:div>
    <w:div w:id="1753552551">
      <w:bodyDiv w:val="1"/>
      <w:marLeft w:val="0"/>
      <w:marRight w:val="0"/>
      <w:marTop w:val="0"/>
      <w:marBottom w:val="0"/>
      <w:divBdr>
        <w:top w:val="none" w:sz="0" w:space="0" w:color="auto"/>
        <w:left w:val="none" w:sz="0" w:space="0" w:color="auto"/>
        <w:bottom w:val="none" w:sz="0" w:space="0" w:color="auto"/>
        <w:right w:val="none" w:sz="0" w:space="0" w:color="auto"/>
      </w:divBdr>
    </w:div>
    <w:div w:id="1756630079">
      <w:bodyDiv w:val="1"/>
      <w:marLeft w:val="0"/>
      <w:marRight w:val="0"/>
      <w:marTop w:val="0"/>
      <w:marBottom w:val="0"/>
      <w:divBdr>
        <w:top w:val="none" w:sz="0" w:space="0" w:color="auto"/>
        <w:left w:val="none" w:sz="0" w:space="0" w:color="auto"/>
        <w:bottom w:val="none" w:sz="0" w:space="0" w:color="auto"/>
        <w:right w:val="none" w:sz="0" w:space="0" w:color="auto"/>
      </w:divBdr>
    </w:div>
    <w:div w:id="1769038819">
      <w:bodyDiv w:val="1"/>
      <w:marLeft w:val="0"/>
      <w:marRight w:val="0"/>
      <w:marTop w:val="0"/>
      <w:marBottom w:val="0"/>
      <w:divBdr>
        <w:top w:val="none" w:sz="0" w:space="0" w:color="auto"/>
        <w:left w:val="none" w:sz="0" w:space="0" w:color="auto"/>
        <w:bottom w:val="none" w:sz="0" w:space="0" w:color="auto"/>
        <w:right w:val="none" w:sz="0" w:space="0" w:color="auto"/>
      </w:divBdr>
      <w:divsChild>
        <w:div w:id="33582387">
          <w:marLeft w:val="0"/>
          <w:marRight w:val="0"/>
          <w:marTop w:val="120"/>
          <w:marBottom w:val="480"/>
          <w:divBdr>
            <w:top w:val="none" w:sz="0" w:space="0" w:color="auto"/>
            <w:left w:val="none" w:sz="0" w:space="0" w:color="auto"/>
            <w:bottom w:val="none" w:sz="0" w:space="0" w:color="auto"/>
            <w:right w:val="none" w:sz="0" w:space="0" w:color="auto"/>
          </w:divBdr>
          <w:divsChild>
            <w:div w:id="168239126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90080390">
      <w:bodyDiv w:val="1"/>
      <w:marLeft w:val="0"/>
      <w:marRight w:val="0"/>
      <w:marTop w:val="0"/>
      <w:marBottom w:val="0"/>
      <w:divBdr>
        <w:top w:val="none" w:sz="0" w:space="0" w:color="auto"/>
        <w:left w:val="none" w:sz="0" w:space="0" w:color="auto"/>
        <w:bottom w:val="none" w:sz="0" w:space="0" w:color="auto"/>
        <w:right w:val="none" w:sz="0" w:space="0" w:color="auto"/>
      </w:divBdr>
      <w:divsChild>
        <w:div w:id="2093622417">
          <w:marLeft w:val="0"/>
          <w:marRight w:val="0"/>
          <w:marTop w:val="120"/>
          <w:marBottom w:val="480"/>
          <w:divBdr>
            <w:top w:val="none" w:sz="0" w:space="0" w:color="auto"/>
            <w:left w:val="none" w:sz="0" w:space="0" w:color="auto"/>
            <w:bottom w:val="none" w:sz="0" w:space="0" w:color="auto"/>
            <w:right w:val="none" w:sz="0" w:space="0" w:color="auto"/>
          </w:divBdr>
          <w:divsChild>
            <w:div w:id="123184118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30098840">
      <w:bodyDiv w:val="1"/>
      <w:marLeft w:val="0"/>
      <w:marRight w:val="0"/>
      <w:marTop w:val="0"/>
      <w:marBottom w:val="0"/>
      <w:divBdr>
        <w:top w:val="none" w:sz="0" w:space="0" w:color="auto"/>
        <w:left w:val="none" w:sz="0" w:space="0" w:color="auto"/>
        <w:bottom w:val="none" w:sz="0" w:space="0" w:color="auto"/>
        <w:right w:val="none" w:sz="0" w:space="0" w:color="auto"/>
      </w:divBdr>
    </w:div>
    <w:div w:id="1889338439">
      <w:bodyDiv w:val="1"/>
      <w:marLeft w:val="0"/>
      <w:marRight w:val="0"/>
      <w:marTop w:val="0"/>
      <w:marBottom w:val="0"/>
      <w:divBdr>
        <w:top w:val="none" w:sz="0" w:space="0" w:color="auto"/>
        <w:left w:val="none" w:sz="0" w:space="0" w:color="auto"/>
        <w:bottom w:val="none" w:sz="0" w:space="0" w:color="auto"/>
        <w:right w:val="none" w:sz="0" w:space="0" w:color="auto"/>
      </w:divBdr>
    </w:div>
    <w:div w:id="1896433680">
      <w:bodyDiv w:val="1"/>
      <w:marLeft w:val="0"/>
      <w:marRight w:val="0"/>
      <w:marTop w:val="0"/>
      <w:marBottom w:val="0"/>
      <w:divBdr>
        <w:top w:val="none" w:sz="0" w:space="0" w:color="auto"/>
        <w:left w:val="none" w:sz="0" w:space="0" w:color="auto"/>
        <w:bottom w:val="none" w:sz="0" w:space="0" w:color="auto"/>
        <w:right w:val="none" w:sz="0" w:space="0" w:color="auto"/>
      </w:divBdr>
    </w:div>
    <w:div w:id="1958949723">
      <w:bodyDiv w:val="1"/>
      <w:marLeft w:val="0"/>
      <w:marRight w:val="0"/>
      <w:marTop w:val="0"/>
      <w:marBottom w:val="0"/>
      <w:divBdr>
        <w:top w:val="none" w:sz="0" w:space="0" w:color="auto"/>
        <w:left w:val="none" w:sz="0" w:space="0" w:color="auto"/>
        <w:bottom w:val="none" w:sz="0" w:space="0" w:color="auto"/>
        <w:right w:val="none" w:sz="0" w:space="0" w:color="auto"/>
      </w:divBdr>
    </w:div>
    <w:div w:id="211119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5FF564-D76A-43EE-86FF-25FB625C6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3103</TotalTime>
  <Pages>1</Pages>
  <Words>5716</Words>
  <Characters>32586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Администрация Администрация</cp:lastModifiedBy>
  <cp:revision>262</cp:revision>
  <cp:lastPrinted>2020-12-07T12:16:00Z</cp:lastPrinted>
  <dcterms:created xsi:type="dcterms:W3CDTF">2018-10-08T04:21:00Z</dcterms:created>
  <dcterms:modified xsi:type="dcterms:W3CDTF">2020-12-07T12:16:00Z</dcterms:modified>
</cp:coreProperties>
</file>