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1B" w:rsidRPr="00B9651B" w:rsidRDefault="00B9651B" w:rsidP="00B9651B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651B">
        <w:rPr>
          <w:rFonts w:ascii="Times New Roman" w:hAnsi="Times New Roman" w:cs="Times New Roman"/>
          <w:b/>
          <w:sz w:val="28"/>
          <w:szCs w:val="28"/>
        </w:rPr>
        <w:t>Самарская межрайонная природоохранная прокуратура разъясняет: «</w:t>
      </w:r>
      <w:r w:rsidRPr="00B9651B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Pr="00B96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96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бязанности организаций и граждан - владельцев животных и производителей продуктов животноводства</w:t>
      </w:r>
      <w:r w:rsidRPr="00B9651B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B9651B">
        <w:rPr>
          <w:rFonts w:ascii="Times New Roman" w:hAnsi="Times New Roman" w:cs="Times New Roman"/>
          <w:b/>
          <w:sz w:val="28"/>
          <w:szCs w:val="28"/>
        </w:rPr>
        <w:t>»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здоровье, содержание и использование животных несут их владельцы, а за выпуск безопасных в ветеринарно-санитарном отношении продуктов животноводства - производители этих продуктов.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Владельцы животных и производители продуктов животноводства обязаны: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хозяйственные и ветеринарные мероприятия, обеспечивающие предупреждение болезней животных и безопасность в ветеринарно-санитарном отношении продуктов животноводства, содержать в надлежащем состоянии животноводческие помещения и сооружения для хранения кормов и переработки продуктов животноводства, не допускать загрязнения окружающей среды отходами животноводства;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животных, переработкой, хранением и реализацией продуктов животноводства;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специалистам в области ветеринарии, являющимся уполномоченными лицами органов и организаций, входящих в систему Государственной ветеринарной службы Российской Федерации, по их требованию животных для осмотра, немедленно извещать указанных специалистов о всех случаях внезапного падежа или одновременного массового заболевания животных, а также об их необычном поведении;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специалистов в области ветеринарии, являющихся уполномоченными лицами органов и организаций, входящих в систему Государственной ветеринарной службы Российской Федерации, принять меры по изоляции животных, подозреваемых в заболевании;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ветеринарно-санитарные правила перевозки и убоя животных, переработки, хранения и реализации продуктов животноводства;</w:t>
      </w:r>
    </w:p>
    <w:p w:rsidR="00B9651B" w:rsidRPr="00B9651B" w:rsidRDefault="00B9651B" w:rsidP="00B9651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965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указания специалистов в области ветеринарии, являющихся уполномоченными лицами органов и организаций, входящих в систему Государственной ветеринарной службы Российской Федерации, о проведении мероприятий по профилактике болезней животных и борьбе с этими болезнями.</w:t>
      </w:r>
    </w:p>
    <w:bookmarkEnd w:id="0"/>
    <w:p w:rsidR="007E6B4D" w:rsidRPr="00B9651B" w:rsidRDefault="007E6B4D">
      <w:pPr>
        <w:rPr>
          <w:sz w:val="28"/>
          <w:szCs w:val="28"/>
        </w:rPr>
      </w:pPr>
    </w:p>
    <w:sectPr w:rsidR="007E6B4D" w:rsidRPr="00B9651B" w:rsidSect="00B9651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05"/>
    <w:rsid w:val="007E6B4D"/>
    <w:rsid w:val="00A20505"/>
    <w:rsid w:val="00B9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3A87"/>
  <w15:chartTrackingRefBased/>
  <w15:docId w15:val="{9E4AAA10-EC39-46B7-8AA6-247537B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2021-06-28T04:22:00Z</dcterms:created>
  <dcterms:modified xsi:type="dcterms:W3CDTF">2021-06-28T04:25:00Z</dcterms:modified>
</cp:coreProperties>
</file>