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A589" w14:textId="77777777" w:rsidR="00350C36" w:rsidRPr="00CE6DBE" w:rsidRDefault="00350C36" w:rsidP="00CE6DBE">
      <w:pPr>
        <w:pStyle w:val="ConsPlusTitle"/>
        <w:jc w:val="center"/>
        <w:rPr>
          <w:rFonts w:ascii="Times New Roman" w:hAnsi="Times New Roman" w:cs="Times New Roman"/>
          <w:sz w:val="24"/>
          <w:szCs w:val="24"/>
        </w:rPr>
      </w:pPr>
      <w:r w:rsidRPr="00CE6DBE">
        <w:rPr>
          <w:rFonts w:ascii="Times New Roman" w:hAnsi="Times New Roman" w:cs="Times New Roman"/>
          <w:sz w:val="24"/>
          <w:szCs w:val="24"/>
        </w:rPr>
        <w:t>СВЕДЕНИЯ О ДОХОДАХ, РАСХОДАХ, ОБ ИМУЩЕСТВЕ И ОБЯЗАТЕЛ</w:t>
      </w:r>
      <w:r w:rsidR="00CE6DBE" w:rsidRPr="00CE6DBE">
        <w:rPr>
          <w:rFonts w:ascii="Times New Roman" w:hAnsi="Times New Roman" w:cs="Times New Roman"/>
          <w:sz w:val="24"/>
          <w:szCs w:val="24"/>
        </w:rPr>
        <w:t>ЬСТВАХ ИМУЩЕСТВЕННОГО ХАРАКТЕРА</w:t>
      </w:r>
    </w:p>
    <w:p w14:paraId="6EF526A0" w14:textId="77777777" w:rsidR="00CE6DBE" w:rsidRPr="00CE6DBE" w:rsidRDefault="00CE6DBE" w:rsidP="00CE6DBE">
      <w:pPr>
        <w:pStyle w:val="ConsPlusTitle"/>
        <w:jc w:val="center"/>
        <w:rPr>
          <w:rFonts w:ascii="Times New Roman" w:hAnsi="Times New Roman" w:cs="Times New Roman"/>
          <w:color w:val="000000"/>
          <w:sz w:val="29"/>
        </w:rPr>
      </w:pPr>
      <w:r w:rsidRPr="00CE6DBE">
        <w:rPr>
          <w:rFonts w:ascii="Times New Roman" w:hAnsi="Times New Roman" w:cs="Times New Roman"/>
          <w:color w:val="000000"/>
          <w:sz w:val="29"/>
          <w:szCs w:val="29"/>
        </w:rPr>
        <w:fldChar w:fldCharType="begin"/>
      </w:r>
      <w:r w:rsidRPr="00CE6DBE">
        <w:rPr>
          <w:rFonts w:ascii="Times New Roman" w:hAnsi="Times New Roman" w:cs="Times New Roman"/>
          <w:color w:val="000000"/>
          <w:sz w:val="29"/>
          <w:szCs w:val="29"/>
        </w:rPr>
        <w:instrText xml:space="preserve"> HYPERLINK "http://kabanovka.kinel-cherkassy.ru/?p=3749" </w:instrText>
      </w:r>
      <w:r w:rsidRPr="00CE6DBE">
        <w:rPr>
          <w:rFonts w:ascii="Times New Roman" w:hAnsi="Times New Roman" w:cs="Times New Roman"/>
          <w:color w:val="000000"/>
          <w:sz w:val="29"/>
          <w:szCs w:val="29"/>
        </w:rPr>
        <w:fldChar w:fldCharType="separate"/>
      </w:r>
    </w:p>
    <w:p w14:paraId="4DD7A843" w14:textId="43394250" w:rsidR="00CE6DBE" w:rsidRDefault="00EC3494" w:rsidP="00CE6DBE">
      <w:pPr>
        <w:pStyle w:val="2"/>
        <w:shd w:val="clear" w:color="auto" w:fill="FFFFFF"/>
        <w:spacing w:before="0" w:beforeAutospacing="0" w:after="0" w:afterAutospacing="0" w:line="312" w:lineRule="atLeast"/>
        <w:jc w:val="center"/>
        <w:textAlignment w:val="baseline"/>
        <w:rPr>
          <w:color w:val="000000"/>
          <w:sz w:val="29"/>
          <w:szCs w:val="29"/>
        </w:rPr>
      </w:pPr>
      <w:r w:rsidRPr="00CE6DBE">
        <w:rPr>
          <w:sz w:val="28"/>
          <w:szCs w:val="28"/>
        </w:rPr>
        <w:t>Руководител</w:t>
      </w:r>
      <w:r>
        <w:rPr>
          <w:sz w:val="28"/>
          <w:szCs w:val="28"/>
        </w:rPr>
        <w:t xml:space="preserve">я </w:t>
      </w:r>
      <w:r w:rsidRPr="00CE6DBE">
        <w:rPr>
          <w:sz w:val="28"/>
          <w:szCs w:val="28"/>
        </w:rPr>
        <w:t>муниципального</w:t>
      </w:r>
      <w:r w:rsidR="00CE6DBE" w:rsidRPr="00CE6DBE">
        <w:rPr>
          <w:sz w:val="28"/>
          <w:szCs w:val="28"/>
        </w:rPr>
        <w:t xml:space="preserve"> бюджетного учреждения сельского поселения Подгорное муниципального района Кинель-Черкасский Самарской области «Культурно-досуговый центр»</w:t>
      </w:r>
      <w:r w:rsidR="00CE6DBE" w:rsidRPr="00CE6DBE">
        <w:rPr>
          <w:color w:val="000000"/>
          <w:sz w:val="28"/>
          <w:szCs w:val="28"/>
        </w:rPr>
        <w:t xml:space="preserve"> и </w:t>
      </w:r>
      <w:r w:rsidR="00CE6DBE" w:rsidRPr="00CE6DBE">
        <w:rPr>
          <w:color w:val="000000"/>
          <w:sz w:val="29"/>
        </w:rPr>
        <w:t xml:space="preserve">членов их семей </w:t>
      </w:r>
      <w:r w:rsidR="00CE6DBE">
        <w:rPr>
          <w:color w:val="000000"/>
          <w:sz w:val="29"/>
        </w:rPr>
        <w:t xml:space="preserve">                                        </w:t>
      </w:r>
      <w:r w:rsidR="00CE6DBE" w:rsidRPr="00CE6DBE">
        <w:rPr>
          <w:color w:val="000000"/>
          <w:sz w:val="29"/>
        </w:rPr>
        <w:t>за период с 1 января 20</w:t>
      </w:r>
      <w:r>
        <w:rPr>
          <w:color w:val="000000"/>
          <w:sz w:val="29"/>
        </w:rPr>
        <w:t>2</w:t>
      </w:r>
      <w:r w:rsidR="00CF5254">
        <w:rPr>
          <w:color w:val="000000"/>
          <w:sz w:val="29"/>
        </w:rPr>
        <w:t>1</w:t>
      </w:r>
      <w:r w:rsidR="00CE6DBE" w:rsidRPr="00CE6DBE">
        <w:rPr>
          <w:color w:val="000000"/>
          <w:sz w:val="29"/>
        </w:rPr>
        <w:t xml:space="preserve"> г. по 31 декабря 20</w:t>
      </w:r>
      <w:r>
        <w:rPr>
          <w:color w:val="000000"/>
          <w:sz w:val="29"/>
        </w:rPr>
        <w:t>2</w:t>
      </w:r>
      <w:r w:rsidR="00CF5254">
        <w:rPr>
          <w:color w:val="000000"/>
          <w:sz w:val="29"/>
        </w:rPr>
        <w:t>1</w:t>
      </w:r>
      <w:r w:rsidR="00CE6DBE" w:rsidRPr="00CE6DBE">
        <w:rPr>
          <w:color w:val="000000"/>
          <w:sz w:val="29"/>
        </w:rPr>
        <w:t xml:space="preserve"> года</w:t>
      </w:r>
      <w:r w:rsidR="00CE6DBE" w:rsidRPr="00CE6DBE">
        <w:rPr>
          <w:color w:val="000000"/>
          <w:sz w:val="29"/>
          <w:szCs w:val="29"/>
        </w:rPr>
        <w:fldChar w:fldCharType="end"/>
      </w:r>
    </w:p>
    <w:p w14:paraId="655EDE8A" w14:textId="77777777" w:rsidR="00CE6DBE" w:rsidRPr="00CE6DBE" w:rsidRDefault="00CE6DBE" w:rsidP="00CE6DBE">
      <w:pPr>
        <w:pStyle w:val="2"/>
        <w:shd w:val="clear" w:color="auto" w:fill="FFFFFF"/>
        <w:spacing w:before="0" w:beforeAutospacing="0" w:after="0" w:afterAutospacing="0" w:line="312" w:lineRule="atLeast"/>
        <w:jc w:val="center"/>
        <w:textAlignment w:val="baseline"/>
        <w:rPr>
          <w:rFonts w:ascii="Arial" w:hAnsi="Arial" w:cs="Arial"/>
          <w:color w:val="000000"/>
          <w:sz w:val="29"/>
          <w:szCs w:val="29"/>
        </w:rPr>
      </w:pPr>
    </w:p>
    <w:tbl>
      <w:tblPr>
        <w:tblW w:w="15428" w:type="dxa"/>
        <w:tblInd w:w="-10" w:type="dxa"/>
        <w:tblLayout w:type="fixed"/>
        <w:tblLook w:val="0000" w:firstRow="0" w:lastRow="0" w:firstColumn="0" w:lastColumn="0" w:noHBand="0" w:noVBand="0"/>
      </w:tblPr>
      <w:tblGrid>
        <w:gridCol w:w="1363"/>
        <w:gridCol w:w="1365"/>
        <w:gridCol w:w="1332"/>
        <w:gridCol w:w="1619"/>
        <w:gridCol w:w="900"/>
        <w:gridCol w:w="1329"/>
        <w:gridCol w:w="1275"/>
        <w:gridCol w:w="1708"/>
        <w:gridCol w:w="851"/>
        <w:gridCol w:w="1276"/>
        <w:gridCol w:w="2410"/>
      </w:tblGrid>
      <w:tr w:rsidR="00350C36" w14:paraId="74E66C01" w14:textId="77777777" w:rsidTr="00D031E8">
        <w:tc>
          <w:tcPr>
            <w:tcW w:w="1363" w:type="dxa"/>
            <w:vMerge w:val="restart"/>
            <w:tcBorders>
              <w:top w:val="single" w:sz="4" w:space="0" w:color="000000"/>
              <w:left w:val="single" w:sz="4" w:space="0" w:color="000000"/>
              <w:bottom w:val="single" w:sz="4" w:space="0" w:color="000000"/>
            </w:tcBorders>
          </w:tcPr>
          <w:p w14:paraId="038C49ED" w14:textId="429A2CF2" w:rsidR="00350C36" w:rsidRDefault="00EC3494" w:rsidP="002B50C0">
            <w:pPr>
              <w:tabs>
                <w:tab w:val="left" w:pos="1800"/>
              </w:tabs>
              <w:ind w:right="-108"/>
              <w:jc w:val="center"/>
              <w:rPr>
                <w:sz w:val="16"/>
                <w:szCs w:val="16"/>
              </w:rPr>
            </w:pPr>
            <w:r>
              <w:rPr>
                <w:sz w:val="16"/>
                <w:szCs w:val="16"/>
              </w:rPr>
              <w:t>Ф.И.О.</w:t>
            </w:r>
          </w:p>
          <w:p w14:paraId="37FCAAE4" w14:textId="77777777" w:rsidR="00350C36" w:rsidRDefault="00350C36" w:rsidP="002B50C0">
            <w:pPr>
              <w:tabs>
                <w:tab w:val="left" w:pos="1800"/>
              </w:tabs>
              <w:ind w:right="420"/>
              <w:jc w:val="center"/>
              <w:rPr>
                <w:sz w:val="16"/>
                <w:szCs w:val="16"/>
              </w:rPr>
            </w:pPr>
          </w:p>
        </w:tc>
        <w:tc>
          <w:tcPr>
            <w:tcW w:w="1365" w:type="dxa"/>
            <w:vMerge w:val="restart"/>
            <w:tcBorders>
              <w:top w:val="single" w:sz="4" w:space="0" w:color="000000"/>
              <w:left w:val="single" w:sz="4" w:space="0" w:color="000000"/>
              <w:bottom w:val="single" w:sz="4" w:space="0" w:color="000000"/>
            </w:tcBorders>
          </w:tcPr>
          <w:p w14:paraId="7334C398" w14:textId="77777777" w:rsidR="00350C36" w:rsidRDefault="00350C36" w:rsidP="002B50C0">
            <w:pPr>
              <w:tabs>
                <w:tab w:val="left" w:pos="1800"/>
              </w:tabs>
              <w:ind w:right="-108"/>
              <w:jc w:val="center"/>
              <w:rPr>
                <w:sz w:val="16"/>
                <w:szCs w:val="16"/>
              </w:rPr>
            </w:pPr>
            <w:r>
              <w:rPr>
                <w:sz w:val="16"/>
                <w:szCs w:val="16"/>
              </w:rPr>
              <w:t>Замещаемая должность</w:t>
            </w:r>
          </w:p>
        </w:tc>
        <w:tc>
          <w:tcPr>
            <w:tcW w:w="1332" w:type="dxa"/>
            <w:vMerge w:val="restart"/>
            <w:tcBorders>
              <w:top w:val="single" w:sz="4" w:space="0" w:color="000000"/>
              <w:left w:val="single" w:sz="4" w:space="0" w:color="000000"/>
              <w:bottom w:val="single" w:sz="4" w:space="0" w:color="000000"/>
            </w:tcBorders>
          </w:tcPr>
          <w:p w14:paraId="4A408518" w14:textId="36EFB17B" w:rsidR="00350C36" w:rsidRDefault="00D031E8" w:rsidP="002B50C0">
            <w:pPr>
              <w:jc w:val="center"/>
              <w:rPr>
                <w:sz w:val="16"/>
                <w:szCs w:val="16"/>
              </w:rPr>
            </w:pPr>
            <w:r>
              <w:rPr>
                <w:sz w:val="16"/>
                <w:szCs w:val="16"/>
              </w:rPr>
              <w:t>Декларированный</w:t>
            </w:r>
          </w:p>
          <w:p w14:paraId="283ED2B2" w14:textId="77777777" w:rsidR="00350C36" w:rsidRDefault="00350C36" w:rsidP="002B50C0">
            <w:pPr>
              <w:jc w:val="center"/>
              <w:rPr>
                <w:sz w:val="16"/>
                <w:szCs w:val="16"/>
              </w:rPr>
            </w:pPr>
            <w:r>
              <w:rPr>
                <w:sz w:val="16"/>
                <w:szCs w:val="16"/>
              </w:rPr>
              <w:t>годовой</w:t>
            </w:r>
          </w:p>
          <w:p w14:paraId="0D25BC80" w14:textId="77777777" w:rsidR="00350C36" w:rsidRDefault="00350C36" w:rsidP="002B50C0">
            <w:pPr>
              <w:jc w:val="center"/>
              <w:rPr>
                <w:sz w:val="16"/>
                <w:szCs w:val="16"/>
              </w:rPr>
            </w:pPr>
            <w:r>
              <w:rPr>
                <w:sz w:val="16"/>
                <w:szCs w:val="16"/>
              </w:rPr>
              <w:t>доход</w:t>
            </w:r>
          </w:p>
          <w:p w14:paraId="7BBD3910" w14:textId="4E8FE205" w:rsidR="00350C36" w:rsidRDefault="00350C36" w:rsidP="002B50C0">
            <w:pPr>
              <w:jc w:val="center"/>
              <w:rPr>
                <w:sz w:val="16"/>
                <w:szCs w:val="16"/>
              </w:rPr>
            </w:pPr>
            <w:r>
              <w:rPr>
                <w:sz w:val="16"/>
                <w:szCs w:val="16"/>
              </w:rPr>
              <w:t>за 20</w:t>
            </w:r>
            <w:r w:rsidR="00972F15">
              <w:rPr>
                <w:sz w:val="16"/>
                <w:szCs w:val="16"/>
              </w:rPr>
              <w:t>2</w:t>
            </w:r>
            <w:r w:rsidR="00FD07D8">
              <w:rPr>
                <w:sz w:val="16"/>
                <w:szCs w:val="16"/>
                <w:lang w:val="en-US"/>
              </w:rPr>
              <w:t>1</w:t>
            </w:r>
            <w:r>
              <w:rPr>
                <w:sz w:val="16"/>
                <w:szCs w:val="16"/>
              </w:rPr>
              <w:t xml:space="preserve"> год</w:t>
            </w:r>
          </w:p>
          <w:p w14:paraId="25430E5B" w14:textId="77777777" w:rsidR="00350C36" w:rsidRDefault="00350C36" w:rsidP="002B50C0">
            <w:pPr>
              <w:jc w:val="center"/>
              <w:rPr>
                <w:sz w:val="16"/>
                <w:szCs w:val="16"/>
              </w:rPr>
            </w:pPr>
            <w:r>
              <w:rPr>
                <w:sz w:val="16"/>
                <w:szCs w:val="16"/>
              </w:rPr>
              <w:t>(руб.)</w:t>
            </w:r>
          </w:p>
        </w:tc>
        <w:tc>
          <w:tcPr>
            <w:tcW w:w="5123" w:type="dxa"/>
            <w:gridSpan w:val="4"/>
            <w:tcBorders>
              <w:top w:val="single" w:sz="4" w:space="0" w:color="000000"/>
              <w:left w:val="single" w:sz="4" w:space="0" w:color="000000"/>
              <w:bottom w:val="single" w:sz="4" w:space="0" w:color="000000"/>
            </w:tcBorders>
          </w:tcPr>
          <w:p w14:paraId="188A7022" w14:textId="77777777" w:rsidR="00350C36" w:rsidRDefault="00350C36" w:rsidP="002B50C0">
            <w:pPr>
              <w:jc w:val="center"/>
              <w:rPr>
                <w:sz w:val="16"/>
                <w:szCs w:val="16"/>
              </w:rPr>
            </w:pPr>
            <w:r>
              <w:rPr>
                <w:sz w:val="16"/>
                <w:szCs w:val="16"/>
              </w:rPr>
              <w:t>Перечень объектов недвижимого имущества и транспортных средств, принадлежащих на праве собственности</w:t>
            </w:r>
          </w:p>
        </w:tc>
        <w:tc>
          <w:tcPr>
            <w:tcW w:w="3835" w:type="dxa"/>
            <w:gridSpan w:val="3"/>
            <w:tcBorders>
              <w:top w:val="single" w:sz="4" w:space="0" w:color="000000"/>
              <w:left w:val="single" w:sz="4" w:space="0" w:color="000000"/>
              <w:bottom w:val="single" w:sz="4" w:space="0" w:color="000000"/>
            </w:tcBorders>
          </w:tcPr>
          <w:p w14:paraId="11FC8F3D" w14:textId="77777777" w:rsidR="00350C36" w:rsidRDefault="00350C36" w:rsidP="002B50C0">
            <w:pPr>
              <w:jc w:val="center"/>
              <w:rPr>
                <w:sz w:val="16"/>
                <w:szCs w:val="16"/>
              </w:rPr>
            </w:pPr>
            <w:r>
              <w:rPr>
                <w:sz w:val="16"/>
                <w:szCs w:val="16"/>
              </w:rPr>
              <w:t>Перечень объектов недвижимого имущества, находящихся в пользовании</w:t>
            </w:r>
          </w:p>
        </w:tc>
        <w:tc>
          <w:tcPr>
            <w:tcW w:w="2410" w:type="dxa"/>
            <w:vMerge w:val="restart"/>
            <w:tcBorders>
              <w:top w:val="single" w:sz="4" w:space="0" w:color="000000"/>
              <w:left w:val="single" w:sz="4" w:space="0" w:color="000000"/>
              <w:bottom w:val="single" w:sz="4" w:space="0" w:color="000000"/>
              <w:right w:val="single" w:sz="4" w:space="0" w:color="000000"/>
            </w:tcBorders>
          </w:tcPr>
          <w:p w14:paraId="210FC432" w14:textId="77777777" w:rsidR="00350C36" w:rsidRDefault="00350C36" w:rsidP="002B50C0">
            <w:pPr>
              <w:jc w:val="both"/>
              <w:rPr>
                <w:sz w:val="16"/>
                <w:szCs w:val="16"/>
              </w:rPr>
            </w:pPr>
            <w:r>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350C36" w14:paraId="5D0A6A38" w14:textId="77777777" w:rsidTr="00D031E8">
        <w:tc>
          <w:tcPr>
            <w:tcW w:w="1363" w:type="dxa"/>
            <w:vMerge/>
            <w:tcBorders>
              <w:top w:val="single" w:sz="4" w:space="0" w:color="000000"/>
              <w:left w:val="single" w:sz="4" w:space="0" w:color="000000"/>
              <w:bottom w:val="single" w:sz="4" w:space="0" w:color="000000"/>
            </w:tcBorders>
          </w:tcPr>
          <w:p w14:paraId="46CA6B42" w14:textId="77777777" w:rsidR="00350C36" w:rsidRDefault="00350C36" w:rsidP="002B50C0">
            <w:pPr>
              <w:snapToGrid w:val="0"/>
              <w:rPr>
                <w:sz w:val="16"/>
                <w:szCs w:val="16"/>
              </w:rPr>
            </w:pPr>
          </w:p>
        </w:tc>
        <w:tc>
          <w:tcPr>
            <w:tcW w:w="1365" w:type="dxa"/>
            <w:vMerge/>
            <w:tcBorders>
              <w:top w:val="single" w:sz="4" w:space="0" w:color="000000"/>
              <w:left w:val="single" w:sz="4" w:space="0" w:color="000000"/>
              <w:bottom w:val="single" w:sz="4" w:space="0" w:color="000000"/>
            </w:tcBorders>
          </w:tcPr>
          <w:p w14:paraId="5E81976B" w14:textId="77777777" w:rsidR="00350C36" w:rsidRDefault="00350C36" w:rsidP="002B50C0">
            <w:pPr>
              <w:snapToGrid w:val="0"/>
              <w:jc w:val="center"/>
              <w:rPr>
                <w:sz w:val="16"/>
                <w:szCs w:val="16"/>
              </w:rPr>
            </w:pPr>
          </w:p>
        </w:tc>
        <w:tc>
          <w:tcPr>
            <w:tcW w:w="1332" w:type="dxa"/>
            <w:vMerge/>
            <w:tcBorders>
              <w:top w:val="single" w:sz="4" w:space="0" w:color="000000"/>
              <w:left w:val="single" w:sz="4" w:space="0" w:color="000000"/>
              <w:bottom w:val="single" w:sz="4" w:space="0" w:color="000000"/>
            </w:tcBorders>
          </w:tcPr>
          <w:p w14:paraId="2C9AD8E9" w14:textId="77777777" w:rsidR="00350C36" w:rsidRDefault="00350C36" w:rsidP="002B50C0">
            <w:pPr>
              <w:snapToGrid w:val="0"/>
              <w:jc w:val="center"/>
              <w:rPr>
                <w:sz w:val="16"/>
                <w:szCs w:val="16"/>
              </w:rPr>
            </w:pPr>
          </w:p>
        </w:tc>
        <w:tc>
          <w:tcPr>
            <w:tcW w:w="1619" w:type="dxa"/>
            <w:tcBorders>
              <w:top w:val="single" w:sz="4" w:space="0" w:color="000000"/>
              <w:left w:val="single" w:sz="4" w:space="0" w:color="000000"/>
              <w:bottom w:val="single" w:sz="4" w:space="0" w:color="000000"/>
            </w:tcBorders>
          </w:tcPr>
          <w:p w14:paraId="4B8031D8" w14:textId="77777777" w:rsidR="00350C36" w:rsidRDefault="00350C36" w:rsidP="002B50C0">
            <w:pPr>
              <w:jc w:val="center"/>
              <w:rPr>
                <w:sz w:val="16"/>
                <w:szCs w:val="16"/>
              </w:rPr>
            </w:pPr>
            <w:r>
              <w:rPr>
                <w:sz w:val="16"/>
                <w:szCs w:val="16"/>
              </w:rPr>
              <w:t>Вид объектов недвижимости</w:t>
            </w:r>
          </w:p>
        </w:tc>
        <w:tc>
          <w:tcPr>
            <w:tcW w:w="900" w:type="dxa"/>
            <w:tcBorders>
              <w:top w:val="single" w:sz="4" w:space="0" w:color="000000"/>
              <w:left w:val="single" w:sz="4" w:space="0" w:color="000000"/>
              <w:bottom w:val="single" w:sz="4" w:space="0" w:color="000000"/>
            </w:tcBorders>
          </w:tcPr>
          <w:p w14:paraId="10050516" w14:textId="77777777" w:rsidR="00350C36" w:rsidRDefault="00350C36" w:rsidP="002B50C0">
            <w:pPr>
              <w:jc w:val="center"/>
              <w:rPr>
                <w:sz w:val="16"/>
                <w:szCs w:val="16"/>
              </w:rPr>
            </w:pPr>
            <w:r>
              <w:rPr>
                <w:sz w:val="16"/>
                <w:szCs w:val="16"/>
              </w:rPr>
              <w:t>Площадь</w:t>
            </w:r>
          </w:p>
          <w:p w14:paraId="2BA0D9C3" w14:textId="77777777" w:rsidR="00350C36" w:rsidRDefault="00350C36" w:rsidP="002B50C0">
            <w:pPr>
              <w:jc w:val="center"/>
              <w:rPr>
                <w:sz w:val="16"/>
                <w:szCs w:val="16"/>
              </w:rPr>
            </w:pPr>
            <w:r>
              <w:rPr>
                <w:sz w:val="16"/>
                <w:szCs w:val="16"/>
              </w:rPr>
              <w:t>(кв.м)</w:t>
            </w:r>
          </w:p>
        </w:tc>
        <w:tc>
          <w:tcPr>
            <w:tcW w:w="1329" w:type="dxa"/>
            <w:tcBorders>
              <w:top w:val="single" w:sz="4" w:space="0" w:color="000000"/>
              <w:left w:val="single" w:sz="4" w:space="0" w:color="000000"/>
              <w:bottom w:val="single" w:sz="4" w:space="0" w:color="000000"/>
            </w:tcBorders>
          </w:tcPr>
          <w:p w14:paraId="54CECD3A" w14:textId="77777777" w:rsidR="00350C36" w:rsidRDefault="00350C36" w:rsidP="002B50C0">
            <w:pPr>
              <w:jc w:val="center"/>
              <w:rPr>
                <w:sz w:val="16"/>
                <w:szCs w:val="16"/>
              </w:rPr>
            </w:pPr>
            <w:r>
              <w:rPr>
                <w:sz w:val="16"/>
                <w:szCs w:val="16"/>
              </w:rPr>
              <w:t>Страна расположения</w:t>
            </w:r>
          </w:p>
        </w:tc>
        <w:tc>
          <w:tcPr>
            <w:tcW w:w="1275" w:type="dxa"/>
            <w:tcBorders>
              <w:top w:val="single" w:sz="4" w:space="0" w:color="000000"/>
              <w:left w:val="single" w:sz="4" w:space="0" w:color="000000"/>
              <w:bottom w:val="single" w:sz="4" w:space="0" w:color="000000"/>
            </w:tcBorders>
          </w:tcPr>
          <w:p w14:paraId="1CA41D8A" w14:textId="77777777" w:rsidR="00350C36" w:rsidRDefault="00350C36" w:rsidP="002B50C0">
            <w:pPr>
              <w:jc w:val="center"/>
              <w:rPr>
                <w:sz w:val="16"/>
                <w:szCs w:val="16"/>
              </w:rPr>
            </w:pPr>
            <w:r>
              <w:rPr>
                <w:sz w:val="16"/>
                <w:szCs w:val="16"/>
              </w:rPr>
              <w:t>Транспортные средства</w:t>
            </w:r>
          </w:p>
          <w:p w14:paraId="5F0DE716" w14:textId="77777777" w:rsidR="00350C36" w:rsidRDefault="00350C36" w:rsidP="002B50C0">
            <w:pPr>
              <w:jc w:val="center"/>
              <w:rPr>
                <w:sz w:val="16"/>
                <w:szCs w:val="16"/>
              </w:rPr>
            </w:pPr>
            <w:r>
              <w:rPr>
                <w:sz w:val="16"/>
                <w:szCs w:val="16"/>
              </w:rPr>
              <w:t>(вид, марка)</w:t>
            </w:r>
          </w:p>
        </w:tc>
        <w:tc>
          <w:tcPr>
            <w:tcW w:w="1708" w:type="dxa"/>
            <w:tcBorders>
              <w:top w:val="single" w:sz="4" w:space="0" w:color="000000"/>
              <w:left w:val="single" w:sz="4" w:space="0" w:color="000000"/>
              <w:bottom w:val="single" w:sz="4" w:space="0" w:color="000000"/>
            </w:tcBorders>
          </w:tcPr>
          <w:p w14:paraId="33671A6C" w14:textId="77777777" w:rsidR="00350C36" w:rsidRDefault="00350C36" w:rsidP="002B50C0">
            <w:pPr>
              <w:jc w:val="center"/>
              <w:rPr>
                <w:sz w:val="16"/>
                <w:szCs w:val="16"/>
              </w:rPr>
            </w:pPr>
            <w:r>
              <w:rPr>
                <w:sz w:val="16"/>
                <w:szCs w:val="16"/>
              </w:rPr>
              <w:t>Вид объектов недвижимости</w:t>
            </w:r>
          </w:p>
        </w:tc>
        <w:tc>
          <w:tcPr>
            <w:tcW w:w="851" w:type="dxa"/>
            <w:tcBorders>
              <w:top w:val="single" w:sz="4" w:space="0" w:color="000000"/>
              <w:left w:val="single" w:sz="4" w:space="0" w:color="000000"/>
              <w:bottom w:val="single" w:sz="4" w:space="0" w:color="000000"/>
            </w:tcBorders>
          </w:tcPr>
          <w:p w14:paraId="156D7C80" w14:textId="77777777" w:rsidR="00350C36" w:rsidRDefault="00350C36" w:rsidP="002B50C0">
            <w:pPr>
              <w:jc w:val="center"/>
              <w:rPr>
                <w:sz w:val="16"/>
                <w:szCs w:val="16"/>
              </w:rPr>
            </w:pPr>
            <w:r>
              <w:rPr>
                <w:sz w:val="16"/>
                <w:szCs w:val="16"/>
              </w:rPr>
              <w:t>Площадь</w:t>
            </w:r>
          </w:p>
          <w:p w14:paraId="244DF71E" w14:textId="77777777" w:rsidR="00350C36" w:rsidRDefault="00350C36" w:rsidP="002B50C0">
            <w:pPr>
              <w:jc w:val="center"/>
              <w:rPr>
                <w:sz w:val="16"/>
                <w:szCs w:val="16"/>
              </w:rPr>
            </w:pPr>
            <w:r>
              <w:rPr>
                <w:sz w:val="16"/>
                <w:szCs w:val="16"/>
              </w:rPr>
              <w:t>(кв.м)</w:t>
            </w:r>
          </w:p>
        </w:tc>
        <w:tc>
          <w:tcPr>
            <w:tcW w:w="1276" w:type="dxa"/>
            <w:tcBorders>
              <w:top w:val="single" w:sz="4" w:space="0" w:color="000000"/>
              <w:left w:val="single" w:sz="4" w:space="0" w:color="000000"/>
              <w:bottom w:val="single" w:sz="4" w:space="0" w:color="000000"/>
            </w:tcBorders>
          </w:tcPr>
          <w:p w14:paraId="5E0E11B6" w14:textId="77777777" w:rsidR="00350C36" w:rsidRDefault="00350C36" w:rsidP="002B50C0">
            <w:pPr>
              <w:jc w:val="center"/>
              <w:rPr>
                <w:sz w:val="28"/>
                <w:szCs w:val="28"/>
              </w:rPr>
            </w:pPr>
            <w:r>
              <w:rPr>
                <w:sz w:val="16"/>
                <w:szCs w:val="16"/>
              </w:rPr>
              <w:t>Страна расположения</w:t>
            </w:r>
          </w:p>
        </w:tc>
        <w:tc>
          <w:tcPr>
            <w:tcW w:w="2410" w:type="dxa"/>
            <w:vMerge/>
            <w:tcBorders>
              <w:top w:val="single" w:sz="4" w:space="0" w:color="000000"/>
              <w:left w:val="single" w:sz="4" w:space="0" w:color="000000"/>
              <w:bottom w:val="single" w:sz="4" w:space="0" w:color="000000"/>
              <w:right w:val="single" w:sz="4" w:space="0" w:color="000000"/>
            </w:tcBorders>
          </w:tcPr>
          <w:p w14:paraId="5CCA6ED3" w14:textId="77777777" w:rsidR="00350C36" w:rsidRDefault="00350C36" w:rsidP="002B50C0">
            <w:pPr>
              <w:snapToGrid w:val="0"/>
              <w:rPr>
                <w:sz w:val="28"/>
                <w:szCs w:val="28"/>
              </w:rPr>
            </w:pPr>
          </w:p>
        </w:tc>
      </w:tr>
      <w:tr w:rsidR="001A7244" w14:paraId="0D4EEEBC" w14:textId="77777777" w:rsidTr="00D031E8">
        <w:tc>
          <w:tcPr>
            <w:tcW w:w="1363" w:type="dxa"/>
            <w:tcBorders>
              <w:top w:val="single" w:sz="4" w:space="0" w:color="000000"/>
              <w:left w:val="single" w:sz="4" w:space="0" w:color="000000"/>
              <w:bottom w:val="single" w:sz="4" w:space="0" w:color="000000"/>
            </w:tcBorders>
          </w:tcPr>
          <w:p w14:paraId="0B8FF882" w14:textId="32D11CBB" w:rsidR="001A7244" w:rsidRDefault="00D031E8" w:rsidP="001A7244">
            <w:pPr>
              <w:snapToGrid w:val="0"/>
              <w:rPr>
                <w:sz w:val="16"/>
                <w:szCs w:val="16"/>
              </w:rPr>
            </w:pPr>
            <w:r>
              <w:rPr>
                <w:sz w:val="16"/>
                <w:szCs w:val="16"/>
              </w:rPr>
              <w:t>Сергеенко Ольга Владимировна</w:t>
            </w:r>
            <w:r w:rsidR="001A7244">
              <w:rPr>
                <w:sz w:val="16"/>
                <w:szCs w:val="16"/>
              </w:rPr>
              <w:t xml:space="preserve"> </w:t>
            </w:r>
          </w:p>
        </w:tc>
        <w:tc>
          <w:tcPr>
            <w:tcW w:w="1365" w:type="dxa"/>
            <w:tcBorders>
              <w:top w:val="single" w:sz="4" w:space="0" w:color="000000"/>
              <w:left w:val="single" w:sz="4" w:space="0" w:color="000000"/>
              <w:bottom w:val="single" w:sz="4" w:space="0" w:color="000000"/>
            </w:tcBorders>
          </w:tcPr>
          <w:p w14:paraId="2D3D419C" w14:textId="77777777" w:rsidR="001A7244" w:rsidRDefault="001A7244" w:rsidP="001A7244">
            <w:pPr>
              <w:snapToGrid w:val="0"/>
              <w:jc w:val="center"/>
              <w:rPr>
                <w:sz w:val="16"/>
                <w:szCs w:val="16"/>
              </w:rPr>
            </w:pPr>
            <w:r>
              <w:rPr>
                <w:sz w:val="16"/>
                <w:szCs w:val="16"/>
              </w:rPr>
              <w:t>Руководитель муниципального бюджетного учреждения сельского поселения Подгорное муниципального района Кинель-Черкасский Самарской области «Культурно-досуговый центр»</w:t>
            </w:r>
          </w:p>
        </w:tc>
        <w:tc>
          <w:tcPr>
            <w:tcW w:w="1332" w:type="dxa"/>
            <w:tcBorders>
              <w:top w:val="single" w:sz="4" w:space="0" w:color="000000"/>
              <w:left w:val="single" w:sz="4" w:space="0" w:color="000000"/>
              <w:bottom w:val="single" w:sz="4" w:space="0" w:color="000000"/>
            </w:tcBorders>
          </w:tcPr>
          <w:p w14:paraId="220AC1DC" w14:textId="61B4E942" w:rsidR="001A7244" w:rsidRDefault="00CF5254" w:rsidP="001A7244">
            <w:pPr>
              <w:snapToGrid w:val="0"/>
              <w:jc w:val="center"/>
              <w:rPr>
                <w:sz w:val="16"/>
                <w:szCs w:val="16"/>
              </w:rPr>
            </w:pPr>
            <w:r>
              <w:rPr>
                <w:sz w:val="16"/>
                <w:szCs w:val="16"/>
              </w:rPr>
              <w:t>516 430,30</w:t>
            </w:r>
          </w:p>
        </w:tc>
        <w:tc>
          <w:tcPr>
            <w:tcW w:w="1619" w:type="dxa"/>
            <w:tcBorders>
              <w:top w:val="single" w:sz="4" w:space="0" w:color="000000"/>
              <w:left w:val="single" w:sz="4" w:space="0" w:color="000000"/>
              <w:bottom w:val="single" w:sz="4" w:space="0" w:color="000000"/>
            </w:tcBorders>
          </w:tcPr>
          <w:p w14:paraId="493F7B88" w14:textId="2FB1C512" w:rsidR="001A7244" w:rsidRDefault="001A7244" w:rsidP="001A7244">
            <w:pPr>
              <w:jc w:val="center"/>
              <w:rPr>
                <w:sz w:val="16"/>
                <w:szCs w:val="16"/>
              </w:rPr>
            </w:pPr>
            <w:r>
              <w:rPr>
                <w:sz w:val="16"/>
                <w:szCs w:val="16"/>
              </w:rPr>
              <w:t>Квартира</w:t>
            </w:r>
          </w:p>
          <w:p w14:paraId="51E2124A" w14:textId="618C0418" w:rsidR="001A7244" w:rsidRDefault="001A7244" w:rsidP="001A7244">
            <w:pPr>
              <w:jc w:val="center"/>
              <w:rPr>
                <w:sz w:val="16"/>
                <w:szCs w:val="16"/>
              </w:rPr>
            </w:pPr>
            <w:r>
              <w:rPr>
                <w:sz w:val="16"/>
                <w:szCs w:val="16"/>
              </w:rPr>
              <w:t xml:space="preserve">(доля </w:t>
            </w:r>
            <w:r w:rsidR="00D031E8">
              <w:rPr>
                <w:sz w:val="16"/>
                <w:szCs w:val="16"/>
              </w:rPr>
              <w:t>1/2</w:t>
            </w:r>
            <w:r>
              <w:rPr>
                <w:sz w:val="16"/>
                <w:szCs w:val="16"/>
              </w:rPr>
              <w:t>)</w:t>
            </w:r>
          </w:p>
          <w:p w14:paraId="2FCE7106" w14:textId="09B744DA" w:rsidR="001A7244" w:rsidRDefault="001A7244" w:rsidP="001A7244">
            <w:pPr>
              <w:jc w:val="center"/>
              <w:rPr>
                <w:sz w:val="16"/>
                <w:szCs w:val="16"/>
              </w:rPr>
            </w:pPr>
          </w:p>
          <w:p w14:paraId="54325DD3" w14:textId="75AE54D5" w:rsidR="001A7244" w:rsidRDefault="001A7244" w:rsidP="001A7244">
            <w:pPr>
              <w:jc w:val="center"/>
              <w:rPr>
                <w:sz w:val="16"/>
                <w:szCs w:val="16"/>
              </w:rPr>
            </w:pPr>
            <w:r>
              <w:rPr>
                <w:sz w:val="16"/>
                <w:szCs w:val="16"/>
              </w:rPr>
              <w:t>Квартира</w:t>
            </w:r>
          </w:p>
          <w:p w14:paraId="3BF9689D" w14:textId="71DCA22A" w:rsidR="001A7244" w:rsidRDefault="001A7244" w:rsidP="001A7244">
            <w:pPr>
              <w:jc w:val="center"/>
              <w:rPr>
                <w:sz w:val="16"/>
                <w:szCs w:val="16"/>
              </w:rPr>
            </w:pPr>
            <w:r>
              <w:rPr>
                <w:sz w:val="16"/>
                <w:szCs w:val="16"/>
              </w:rPr>
              <w:t>(общая совместная)</w:t>
            </w:r>
          </w:p>
          <w:p w14:paraId="3727B77F" w14:textId="77777777" w:rsidR="001A7244" w:rsidRDefault="001A7244" w:rsidP="001A7244">
            <w:pPr>
              <w:jc w:val="center"/>
              <w:rPr>
                <w:sz w:val="16"/>
                <w:szCs w:val="16"/>
              </w:rPr>
            </w:pPr>
          </w:p>
          <w:p w14:paraId="11BBD3A4" w14:textId="54CB3BE2" w:rsidR="001A7244" w:rsidRDefault="001A7244" w:rsidP="001A7244">
            <w:pPr>
              <w:jc w:val="center"/>
              <w:rPr>
                <w:sz w:val="16"/>
                <w:szCs w:val="16"/>
              </w:rPr>
            </w:pPr>
          </w:p>
        </w:tc>
        <w:tc>
          <w:tcPr>
            <w:tcW w:w="900" w:type="dxa"/>
            <w:tcBorders>
              <w:top w:val="single" w:sz="4" w:space="0" w:color="000000"/>
              <w:left w:val="single" w:sz="4" w:space="0" w:color="000000"/>
              <w:bottom w:val="single" w:sz="4" w:space="0" w:color="000000"/>
            </w:tcBorders>
          </w:tcPr>
          <w:p w14:paraId="2DA35FCF" w14:textId="5FE21FA5" w:rsidR="001A7244" w:rsidRDefault="00D031E8" w:rsidP="001A7244">
            <w:pPr>
              <w:jc w:val="center"/>
              <w:rPr>
                <w:sz w:val="16"/>
                <w:szCs w:val="16"/>
              </w:rPr>
            </w:pPr>
            <w:r>
              <w:rPr>
                <w:sz w:val="16"/>
                <w:szCs w:val="16"/>
              </w:rPr>
              <w:t>28</w:t>
            </w:r>
            <w:r w:rsidR="001A7244">
              <w:rPr>
                <w:sz w:val="16"/>
                <w:szCs w:val="16"/>
              </w:rPr>
              <w:t>,</w:t>
            </w:r>
            <w:r>
              <w:rPr>
                <w:sz w:val="16"/>
                <w:szCs w:val="16"/>
              </w:rPr>
              <w:t>3</w:t>
            </w:r>
          </w:p>
          <w:p w14:paraId="50F9A5DF" w14:textId="77777777" w:rsidR="001A7244" w:rsidRDefault="001A7244" w:rsidP="001A7244">
            <w:pPr>
              <w:jc w:val="center"/>
              <w:rPr>
                <w:sz w:val="16"/>
                <w:szCs w:val="16"/>
              </w:rPr>
            </w:pPr>
          </w:p>
          <w:p w14:paraId="59A51E4F" w14:textId="77777777" w:rsidR="001A7244" w:rsidRDefault="001A7244" w:rsidP="001A7244">
            <w:pPr>
              <w:jc w:val="center"/>
              <w:rPr>
                <w:sz w:val="16"/>
                <w:szCs w:val="16"/>
              </w:rPr>
            </w:pPr>
          </w:p>
          <w:p w14:paraId="7B4A2979" w14:textId="0B59DEE5" w:rsidR="001A7244" w:rsidRDefault="005D761F" w:rsidP="005D761F">
            <w:pPr>
              <w:jc w:val="center"/>
              <w:rPr>
                <w:sz w:val="16"/>
                <w:szCs w:val="16"/>
              </w:rPr>
            </w:pPr>
            <w:r>
              <w:rPr>
                <w:sz w:val="16"/>
                <w:szCs w:val="16"/>
              </w:rPr>
              <w:t>85</w:t>
            </w:r>
            <w:r w:rsidR="001A7244">
              <w:rPr>
                <w:sz w:val="16"/>
                <w:szCs w:val="16"/>
              </w:rPr>
              <w:t>,</w:t>
            </w:r>
            <w:r>
              <w:rPr>
                <w:sz w:val="16"/>
                <w:szCs w:val="16"/>
              </w:rPr>
              <w:t>4</w:t>
            </w:r>
          </w:p>
          <w:p w14:paraId="3A5A914B" w14:textId="77777777" w:rsidR="001A7244" w:rsidRDefault="001A7244" w:rsidP="001A7244">
            <w:pPr>
              <w:jc w:val="center"/>
              <w:rPr>
                <w:sz w:val="16"/>
                <w:szCs w:val="16"/>
              </w:rPr>
            </w:pPr>
          </w:p>
          <w:p w14:paraId="61B704EF" w14:textId="77777777" w:rsidR="001A7244" w:rsidRDefault="001A7244" w:rsidP="001A7244">
            <w:pPr>
              <w:jc w:val="center"/>
              <w:rPr>
                <w:sz w:val="16"/>
                <w:szCs w:val="16"/>
              </w:rPr>
            </w:pPr>
          </w:p>
          <w:p w14:paraId="6DB2EF53" w14:textId="654A1F8D" w:rsidR="001A7244" w:rsidRDefault="005D761F" w:rsidP="001A7244">
            <w:pPr>
              <w:jc w:val="center"/>
              <w:rPr>
                <w:sz w:val="16"/>
                <w:szCs w:val="16"/>
              </w:rPr>
            </w:pPr>
            <w:r>
              <w:rPr>
                <w:sz w:val="16"/>
                <w:szCs w:val="16"/>
              </w:rPr>
              <w:t xml:space="preserve"> </w:t>
            </w:r>
          </w:p>
        </w:tc>
        <w:tc>
          <w:tcPr>
            <w:tcW w:w="1329" w:type="dxa"/>
            <w:tcBorders>
              <w:top w:val="single" w:sz="4" w:space="0" w:color="000000"/>
              <w:left w:val="single" w:sz="4" w:space="0" w:color="000000"/>
              <w:bottom w:val="single" w:sz="4" w:space="0" w:color="000000"/>
            </w:tcBorders>
          </w:tcPr>
          <w:p w14:paraId="5B681F91" w14:textId="77777777" w:rsidR="001A7244" w:rsidRDefault="001A7244" w:rsidP="001A7244">
            <w:pPr>
              <w:jc w:val="center"/>
              <w:rPr>
                <w:sz w:val="16"/>
                <w:szCs w:val="16"/>
              </w:rPr>
            </w:pPr>
            <w:r>
              <w:rPr>
                <w:sz w:val="16"/>
                <w:szCs w:val="16"/>
              </w:rPr>
              <w:t>РФ</w:t>
            </w:r>
          </w:p>
          <w:p w14:paraId="60D24C04" w14:textId="77777777" w:rsidR="001A7244" w:rsidRDefault="001A7244" w:rsidP="001A7244">
            <w:pPr>
              <w:jc w:val="center"/>
              <w:rPr>
                <w:sz w:val="16"/>
                <w:szCs w:val="16"/>
              </w:rPr>
            </w:pPr>
          </w:p>
          <w:p w14:paraId="6AC1F0D8" w14:textId="77777777" w:rsidR="001A7244" w:rsidRDefault="001A7244" w:rsidP="001A7244">
            <w:pPr>
              <w:jc w:val="center"/>
              <w:rPr>
                <w:sz w:val="16"/>
                <w:szCs w:val="16"/>
              </w:rPr>
            </w:pPr>
          </w:p>
          <w:p w14:paraId="693767AA" w14:textId="77777777" w:rsidR="001A7244" w:rsidRDefault="001A7244" w:rsidP="001A7244">
            <w:pPr>
              <w:jc w:val="center"/>
              <w:rPr>
                <w:sz w:val="16"/>
                <w:szCs w:val="16"/>
              </w:rPr>
            </w:pPr>
            <w:r>
              <w:rPr>
                <w:sz w:val="16"/>
                <w:szCs w:val="16"/>
              </w:rPr>
              <w:t>РФ</w:t>
            </w:r>
          </w:p>
          <w:p w14:paraId="0AE32096" w14:textId="77777777" w:rsidR="001A7244" w:rsidRDefault="001A7244" w:rsidP="001A7244">
            <w:pPr>
              <w:jc w:val="center"/>
              <w:rPr>
                <w:sz w:val="16"/>
                <w:szCs w:val="16"/>
              </w:rPr>
            </w:pPr>
          </w:p>
          <w:p w14:paraId="496F8BF8" w14:textId="77777777" w:rsidR="001A7244" w:rsidRDefault="001A7244" w:rsidP="001A7244">
            <w:pPr>
              <w:jc w:val="center"/>
              <w:rPr>
                <w:sz w:val="16"/>
                <w:szCs w:val="16"/>
              </w:rPr>
            </w:pPr>
          </w:p>
          <w:p w14:paraId="04943E90" w14:textId="6473A9D3" w:rsidR="001A7244" w:rsidRDefault="005D761F" w:rsidP="001A7244">
            <w:pPr>
              <w:jc w:val="center"/>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tcBorders>
          </w:tcPr>
          <w:p w14:paraId="1C6E040C" w14:textId="77777777" w:rsidR="001A7244" w:rsidRDefault="005D761F" w:rsidP="001A7244">
            <w:pPr>
              <w:jc w:val="center"/>
              <w:rPr>
                <w:sz w:val="16"/>
                <w:szCs w:val="16"/>
              </w:rPr>
            </w:pPr>
            <w:r>
              <w:rPr>
                <w:sz w:val="16"/>
                <w:szCs w:val="16"/>
              </w:rPr>
              <w:t xml:space="preserve"> </w:t>
            </w:r>
            <w:r w:rsidRPr="005D761F">
              <w:rPr>
                <w:sz w:val="16"/>
                <w:szCs w:val="16"/>
              </w:rPr>
              <w:t>HYUNDAI</w:t>
            </w:r>
            <w:r>
              <w:rPr>
                <w:sz w:val="16"/>
                <w:szCs w:val="16"/>
              </w:rPr>
              <w:t xml:space="preserve"> </w:t>
            </w:r>
            <w:r w:rsidRPr="005D761F">
              <w:rPr>
                <w:sz w:val="16"/>
                <w:szCs w:val="16"/>
              </w:rPr>
              <w:t>SOLARIS</w:t>
            </w:r>
          </w:p>
          <w:p w14:paraId="5A450531" w14:textId="5F5A0B3D" w:rsidR="005D761F" w:rsidRPr="00647169" w:rsidRDefault="005D761F" w:rsidP="001A7244">
            <w:pPr>
              <w:jc w:val="center"/>
              <w:rPr>
                <w:sz w:val="16"/>
                <w:szCs w:val="16"/>
                <w:lang w:val="en-US"/>
              </w:rPr>
            </w:pPr>
          </w:p>
        </w:tc>
        <w:tc>
          <w:tcPr>
            <w:tcW w:w="1708" w:type="dxa"/>
            <w:tcBorders>
              <w:top w:val="single" w:sz="4" w:space="0" w:color="000000"/>
              <w:left w:val="single" w:sz="4" w:space="0" w:color="000000"/>
              <w:bottom w:val="single" w:sz="4" w:space="0" w:color="000000"/>
            </w:tcBorders>
          </w:tcPr>
          <w:p w14:paraId="5BCB2F59" w14:textId="01F96388" w:rsidR="001A7244" w:rsidRDefault="001A7244" w:rsidP="001A7244">
            <w:pPr>
              <w:jc w:val="center"/>
              <w:rPr>
                <w:sz w:val="16"/>
                <w:szCs w:val="16"/>
              </w:rPr>
            </w:pPr>
            <w:r>
              <w:rPr>
                <w:sz w:val="16"/>
                <w:szCs w:val="16"/>
              </w:rPr>
              <w:t>Квартира</w:t>
            </w:r>
          </w:p>
          <w:p w14:paraId="1CE456A8" w14:textId="5AA1BE87" w:rsidR="001A7244" w:rsidRDefault="001A7244" w:rsidP="001A7244">
            <w:pPr>
              <w:jc w:val="center"/>
              <w:rPr>
                <w:sz w:val="16"/>
                <w:szCs w:val="16"/>
              </w:rPr>
            </w:pPr>
            <w:r>
              <w:rPr>
                <w:sz w:val="16"/>
                <w:szCs w:val="16"/>
              </w:rPr>
              <w:t xml:space="preserve"> </w:t>
            </w:r>
          </w:p>
          <w:p w14:paraId="7EDD1F07" w14:textId="77777777" w:rsidR="001A7244" w:rsidRDefault="001A7244" w:rsidP="001A7244">
            <w:pPr>
              <w:jc w:val="center"/>
              <w:rPr>
                <w:sz w:val="16"/>
                <w:szCs w:val="16"/>
              </w:rPr>
            </w:pPr>
          </w:p>
          <w:p w14:paraId="080CD24F" w14:textId="66182708" w:rsidR="001A7244" w:rsidRDefault="001A7244" w:rsidP="001A7244">
            <w:pPr>
              <w:jc w:val="center"/>
              <w:rPr>
                <w:sz w:val="16"/>
                <w:szCs w:val="16"/>
              </w:rPr>
            </w:pPr>
            <w:r>
              <w:rPr>
                <w:sz w:val="16"/>
                <w:szCs w:val="16"/>
              </w:rPr>
              <w:t xml:space="preserve"> </w:t>
            </w:r>
          </w:p>
          <w:p w14:paraId="6EECE6E8" w14:textId="77777777" w:rsidR="001A7244" w:rsidRDefault="001A7244" w:rsidP="001A7244">
            <w:pPr>
              <w:jc w:val="center"/>
              <w:rPr>
                <w:sz w:val="16"/>
                <w:szCs w:val="16"/>
              </w:rPr>
            </w:pPr>
          </w:p>
          <w:p w14:paraId="006F6195" w14:textId="0927E487" w:rsidR="001A7244" w:rsidRDefault="001A7244" w:rsidP="001A7244">
            <w:pPr>
              <w:jc w:val="center"/>
              <w:rPr>
                <w:sz w:val="16"/>
                <w:szCs w:val="16"/>
              </w:rPr>
            </w:pPr>
          </w:p>
        </w:tc>
        <w:tc>
          <w:tcPr>
            <w:tcW w:w="851" w:type="dxa"/>
            <w:tcBorders>
              <w:top w:val="single" w:sz="4" w:space="0" w:color="000000"/>
              <w:left w:val="single" w:sz="4" w:space="0" w:color="000000"/>
              <w:bottom w:val="single" w:sz="4" w:space="0" w:color="000000"/>
            </w:tcBorders>
          </w:tcPr>
          <w:p w14:paraId="055F9630" w14:textId="109EE7A1" w:rsidR="001A7244" w:rsidRDefault="001A7244" w:rsidP="001A7244">
            <w:pPr>
              <w:jc w:val="center"/>
              <w:rPr>
                <w:sz w:val="16"/>
                <w:szCs w:val="16"/>
              </w:rPr>
            </w:pPr>
            <w:r>
              <w:rPr>
                <w:sz w:val="16"/>
                <w:szCs w:val="16"/>
              </w:rPr>
              <w:t>5</w:t>
            </w:r>
            <w:r w:rsidR="00011A48">
              <w:rPr>
                <w:sz w:val="16"/>
                <w:szCs w:val="16"/>
              </w:rPr>
              <w:t>1</w:t>
            </w:r>
            <w:r>
              <w:rPr>
                <w:sz w:val="16"/>
                <w:szCs w:val="16"/>
              </w:rPr>
              <w:t>,</w:t>
            </w:r>
            <w:r w:rsidR="00011A48">
              <w:rPr>
                <w:sz w:val="16"/>
                <w:szCs w:val="16"/>
              </w:rPr>
              <w:t>2</w:t>
            </w:r>
          </w:p>
          <w:p w14:paraId="3F115580" w14:textId="77777777" w:rsidR="001A7244" w:rsidRDefault="001A7244" w:rsidP="001A7244">
            <w:pPr>
              <w:jc w:val="center"/>
              <w:rPr>
                <w:sz w:val="16"/>
                <w:szCs w:val="16"/>
              </w:rPr>
            </w:pPr>
          </w:p>
          <w:p w14:paraId="1709F3D5" w14:textId="77777777" w:rsidR="001A7244" w:rsidRDefault="001A7244" w:rsidP="001A7244">
            <w:pPr>
              <w:jc w:val="center"/>
              <w:rPr>
                <w:sz w:val="16"/>
                <w:szCs w:val="16"/>
              </w:rPr>
            </w:pPr>
          </w:p>
          <w:p w14:paraId="73DBEE2B" w14:textId="3C866894" w:rsidR="001A7244" w:rsidRDefault="001A7244" w:rsidP="001A7244">
            <w:pPr>
              <w:jc w:val="center"/>
              <w:rPr>
                <w:sz w:val="16"/>
                <w:szCs w:val="16"/>
              </w:rPr>
            </w:pPr>
            <w:r>
              <w:rPr>
                <w:sz w:val="16"/>
                <w:szCs w:val="16"/>
              </w:rPr>
              <w:t xml:space="preserve"> </w:t>
            </w:r>
          </w:p>
          <w:p w14:paraId="574CE5E0" w14:textId="77777777" w:rsidR="001A7244" w:rsidRDefault="001A7244" w:rsidP="001A7244">
            <w:pPr>
              <w:jc w:val="center"/>
              <w:rPr>
                <w:sz w:val="16"/>
                <w:szCs w:val="16"/>
              </w:rPr>
            </w:pPr>
          </w:p>
          <w:p w14:paraId="4BFF419B" w14:textId="7FE159E0" w:rsidR="001A7244" w:rsidRDefault="001A7244" w:rsidP="001A7244">
            <w:pPr>
              <w:jc w:val="center"/>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tcBorders>
          </w:tcPr>
          <w:p w14:paraId="2F39DF57" w14:textId="77777777" w:rsidR="001A7244" w:rsidRDefault="001A7244" w:rsidP="001A7244">
            <w:pPr>
              <w:jc w:val="center"/>
              <w:rPr>
                <w:sz w:val="16"/>
                <w:szCs w:val="16"/>
              </w:rPr>
            </w:pPr>
            <w:r>
              <w:rPr>
                <w:sz w:val="16"/>
                <w:szCs w:val="16"/>
              </w:rPr>
              <w:t>РФ</w:t>
            </w:r>
          </w:p>
          <w:p w14:paraId="5A39E791" w14:textId="77777777" w:rsidR="001A7244" w:rsidRDefault="001A7244" w:rsidP="001A7244">
            <w:pPr>
              <w:jc w:val="center"/>
              <w:rPr>
                <w:sz w:val="16"/>
                <w:szCs w:val="16"/>
              </w:rPr>
            </w:pPr>
          </w:p>
          <w:p w14:paraId="7A759325" w14:textId="77777777" w:rsidR="001A7244" w:rsidRDefault="001A7244" w:rsidP="001A7244">
            <w:pPr>
              <w:jc w:val="center"/>
              <w:rPr>
                <w:sz w:val="16"/>
                <w:szCs w:val="16"/>
              </w:rPr>
            </w:pPr>
          </w:p>
          <w:p w14:paraId="0B9ADABF" w14:textId="77777777" w:rsidR="001A7244" w:rsidRDefault="001A7244" w:rsidP="001A7244">
            <w:pPr>
              <w:jc w:val="center"/>
              <w:rPr>
                <w:sz w:val="16"/>
                <w:szCs w:val="16"/>
              </w:rPr>
            </w:pPr>
          </w:p>
          <w:p w14:paraId="4EC67EDE" w14:textId="77777777" w:rsidR="001A7244" w:rsidRDefault="001A7244" w:rsidP="001A7244">
            <w:pPr>
              <w:jc w:val="center"/>
              <w:rPr>
                <w:sz w:val="16"/>
                <w:szCs w:val="16"/>
              </w:rPr>
            </w:pPr>
          </w:p>
          <w:p w14:paraId="2FFDEE4E" w14:textId="77777777" w:rsidR="001A7244" w:rsidRDefault="001A7244" w:rsidP="001A7244">
            <w:pPr>
              <w:jc w:val="center"/>
              <w:rPr>
                <w:sz w:val="16"/>
                <w:szCs w:val="16"/>
              </w:rPr>
            </w:pPr>
          </w:p>
          <w:p w14:paraId="4E286BB2" w14:textId="77777777" w:rsidR="001A7244" w:rsidRDefault="001A7244" w:rsidP="001A7244">
            <w:pPr>
              <w:jc w:val="center"/>
              <w:rPr>
                <w:sz w:val="16"/>
                <w:szCs w:val="16"/>
              </w:rPr>
            </w:pPr>
          </w:p>
          <w:p w14:paraId="7FB8649A" w14:textId="77777777" w:rsidR="001A7244" w:rsidRDefault="001A7244" w:rsidP="001A7244">
            <w:pPr>
              <w:jc w:val="center"/>
              <w:rPr>
                <w:sz w:val="16"/>
                <w:szCs w:val="16"/>
              </w:rPr>
            </w:pPr>
          </w:p>
          <w:p w14:paraId="1A84C528" w14:textId="14203788" w:rsidR="001A7244" w:rsidRDefault="001A7244" w:rsidP="001A7244">
            <w:pPr>
              <w:jc w:val="center"/>
              <w:rPr>
                <w:sz w:val="16"/>
                <w:szCs w:val="16"/>
              </w:rPr>
            </w:pPr>
            <w:r>
              <w:rPr>
                <w:sz w:val="16"/>
                <w:szCs w:val="16"/>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28C5968" w14:textId="77777777" w:rsidR="001A7244" w:rsidRDefault="001A7244" w:rsidP="001A7244">
            <w:pPr>
              <w:snapToGrid w:val="0"/>
              <w:rPr>
                <w:sz w:val="16"/>
                <w:szCs w:val="16"/>
              </w:rPr>
            </w:pPr>
            <w:r>
              <w:rPr>
                <w:sz w:val="16"/>
                <w:szCs w:val="16"/>
              </w:rPr>
              <w:t>нет</w:t>
            </w:r>
          </w:p>
        </w:tc>
      </w:tr>
      <w:tr w:rsidR="005D761F" w14:paraId="6A944B9D" w14:textId="77777777" w:rsidTr="00011A48">
        <w:trPr>
          <w:trHeight w:val="790"/>
        </w:trPr>
        <w:tc>
          <w:tcPr>
            <w:tcW w:w="1363" w:type="dxa"/>
            <w:tcBorders>
              <w:top w:val="single" w:sz="4" w:space="0" w:color="000000"/>
              <w:left w:val="single" w:sz="4" w:space="0" w:color="000000"/>
              <w:bottom w:val="single" w:sz="4" w:space="0" w:color="000000"/>
            </w:tcBorders>
          </w:tcPr>
          <w:p w14:paraId="282950D4" w14:textId="3DDA23DD" w:rsidR="005D761F" w:rsidRDefault="005D761F" w:rsidP="005D761F">
            <w:pPr>
              <w:snapToGrid w:val="0"/>
              <w:rPr>
                <w:sz w:val="16"/>
                <w:szCs w:val="16"/>
              </w:rPr>
            </w:pPr>
            <w:r w:rsidRPr="00B8188E">
              <w:rPr>
                <w:sz w:val="16"/>
                <w:szCs w:val="16"/>
              </w:rPr>
              <w:t>Несовершеннолетний ребенок</w:t>
            </w:r>
          </w:p>
        </w:tc>
        <w:tc>
          <w:tcPr>
            <w:tcW w:w="1365" w:type="dxa"/>
            <w:tcBorders>
              <w:top w:val="single" w:sz="4" w:space="0" w:color="000000"/>
              <w:left w:val="single" w:sz="4" w:space="0" w:color="000000"/>
              <w:bottom w:val="single" w:sz="4" w:space="0" w:color="000000"/>
            </w:tcBorders>
          </w:tcPr>
          <w:p w14:paraId="087D1B9C" w14:textId="73AEB983" w:rsidR="005D761F" w:rsidRDefault="005D761F" w:rsidP="005D761F">
            <w:pPr>
              <w:snapToGrid w:val="0"/>
              <w:jc w:val="center"/>
              <w:rPr>
                <w:sz w:val="16"/>
                <w:szCs w:val="16"/>
              </w:rPr>
            </w:pPr>
            <w:r>
              <w:rPr>
                <w:sz w:val="16"/>
                <w:szCs w:val="16"/>
              </w:rPr>
              <w:t xml:space="preserve">Ученица </w:t>
            </w:r>
            <w:r w:rsidR="00CF5254">
              <w:rPr>
                <w:sz w:val="16"/>
                <w:szCs w:val="16"/>
              </w:rPr>
              <w:t>7</w:t>
            </w:r>
            <w:r>
              <w:rPr>
                <w:sz w:val="16"/>
                <w:szCs w:val="16"/>
              </w:rPr>
              <w:t xml:space="preserve"> класса</w:t>
            </w:r>
          </w:p>
          <w:p w14:paraId="4298DBA8" w14:textId="77777777" w:rsidR="005D761F" w:rsidRDefault="005D761F" w:rsidP="005D761F">
            <w:pPr>
              <w:snapToGrid w:val="0"/>
              <w:jc w:val="center"/>
              <w:rPr>
                <w:sz w:val="16"/>
                <w:szCs w:val="16"/>
              </w:rPr>
            </w:pPr>
            <w:r>
              <w:rPr>
                <w:sz w:val="16"/>
                <w:szCs w:val="16"/>
              </w:rPr>
              <w:t xml:space="preserve"> ГБОУ ООШ </w:t>
            </w:r>
          </w:p>
          <w:p w14:paraId="7D2F8768" w14:textId="77777777" w:rsidR="005D761F" w:rsidRDefault="005D761F" w:rsidP="005D761F">
            <w:pPr>
              <w:snapToGrid w:val="0"/>
              <w:jc w:val="center"/>
              <w:rPr>
                <w:sz w:val="16"/>
                <w:szCs w:val="16"/>
              </w:rPr>
            </w:pPr>
            <w:r>
              <w:rPr>
                <w:sz w:val="16"/>
                <w:szCs w:val="16"/>
              </w:rPr>
              <w:t>пос. Подгорный</w:t>
            </w:r>
          </w:p>
          <w:p w14:paraId="540EA723" w14:textId="749EBB1C" w:rsidR="005D761F" w:rsidRDefault="005D761F" w:rsidP="005D761F">
            <w:pPr>
              <w:snapToGrid w:val="0"/>
              <w:jc w:val="center"/>
              <w:rPr>
                <w:sz w:val="16"/>
                <w:szCs w:val="16"/>
              </w:rPr>
            </w:pPr>
          </w:p>
        </w:tc>
        <w:tc>
          <w:tcPr>
            <w:tcW w:w="1332" w:type="dxa"/>
            <w:tcBorders>
              <w:top w:val="single" w:sz="4" w:space="0" w:color="000000"/>
              <w:left w:val="single" w:sz="4" w:space="0" w:color="000000"/>
              <w:bottom w:val="single" w:sz="4" w:space="0" w:color="000000"/>
            </w:tcBorders>
          </w:tcPr>
          <w:p w14:paraId="512EC68D" w14:textId="4B220724" w:rsidR="005D761F" w:rsidRDefault="005D761F" w:rsidP="005D761F">
            <w:pPr>
              <w:snapToGrid w:val="0"/>
              <w:jc w:val="center"/>
              <w:rPr>
                <w:sz w:val="16"/>
                <w:szCs w:val="16"/>
              </w:rPr>
            </w:pPr>
            <w:r>
              <w:rPr>
                <w:sz w:val="16"/>
                <w:szCs w:val="16"/>
              </w:rPr>
              <w:t>нет</w:t>
            </w:r>
          </w:p>
        </w:tc>
        <w:tc>
          <w:tcPr>
            <w:tcW w:w="1619" w:type="dxa"/>
            <w:tcBorders>
              <w:top w:val="single" w:sz="4" w:space="0" w:color="000000"/>
              <w:left w:val="single" w:sz="4" w:space="0" w:color="000000"/>
              <w:bottom w:val="single" w:sz="4" w:space="0" w:color="000000"/>
            </w:tcBorders>
          </w:tcPr>
          <w:p w14:paraId="14757836" w14:textId="5B2E1897" w:rsidR="005D761F" w:rsidRDefault="005D761F" w:rsidP="005D761F">
            <w:pPr>
              <w:jc w:val="center"/>
              <w:rPr>
                <w:sz w:val="16"/>
                <w:szCs w:val="16"/>
              </w:rPr>
            </w:pPr>
            <w:r>
              <w:rPr>
                <w:sz w:val="16"/>
                <w:szCs w:val="16"/>
              </w:rPr>
              <w:t>нет</w:t>
            </w:r>
          </w:p>
          <w:p w14:paraId="4ED4857C" w14:textId="57C404EE" w:rsidR="005D761F" w:rsidRDefault="005D761F" w:rsidP="005D761F">
            <w:pPr>
              <w:jc w:val="center"/>
              <w:rPr>
                <w:sz w:val="16"/>
                <w:szCs w:val="16"/>
              </w:rPr>
            </w:pPr>
          </w:p>
        </w:tc>
        <w:tc>
          <w:tcPr>
            <w:tcW w:w="900" w:type="dxa"/>
            <w:tcBorders>
              <w:top w:val="single" w:sz="4" w:space="0" w:color="000000"/>
              <w:left w:val="single" w:sz="4" w:space="0" w:color="000000"/>
              <w:bottom w:val="single" w:sz="4" w:space="0" w:color="000000"/>
            </w:tcBorders>
          </w:tcPr>
          <w:p w14:paraId="6F030B69" w14:textId="2F5A2102" w:rsidR="005D761F" w:rsidRDefault="005D761F" w:rsidP="005D761F">
            <w:pPr>
              <w:jc w:val="center"/>
              <w:rPr>
                <w:sz w:val="16"/>
                <w:szCs w:val="16"/>
              </w:rPr>
            </w:pPr>
            <w:r w:rsidRPr="00B55489">
              <w:rPr>
                <w:sz w:val="16"/>
                <w:szCs w:val="16"/>
              </w:rPr>
              <w:t>нет</w:t>
            </w:r>
          </w:p>
        </w:tc>
        <w:tc>
          <w:tcPr>
            <w:tcW w:w="1329" w:type="dxa"/>
            <w:tcBorders>
              <w:top w:val="single" w:sz="4" w:space="0" w:color="000000"/>
              <w:left w:val="single" w:sz="4" w:space="0" w:color="000000"/>
              <w:bottom w:val="single" w:sz="4" w:space="0" w:color="000000"/>
            </w:tcBorders>
          </w:tcPr>
          <w:p w14:paraId="4D51B8C4" w14:textId="395AE719" w:rsidR="005D761F" w:rsidRDefault="005D761F" w:rsidP="005D761F">
            <w:pPr>
              <w:jc w:val="center"/>
              <w:rPr>
                <w:sz w:val="16"/>
                <w:szCs w:val="16"/>
              </w:rPr>
            </w:pPr>
            <w:r w:rsidRPr="00B55489">
              <w:rPr>
                <w:sz w:val="16"/>
                <w:szCs w:val="16"/>
              </w:rPr>
              <w:t>нет</w:t>
            </w:r>
          </w:p>
        </w:tc>
        <w:tc>
          <w:tcPr>
            <w:tcW w:w="1275" w:type="dxa"/>
            <w:tcBorders>
              <w:top w:val="single" w:sz="4" w:space="0" w:color="000000"/>
              <w:left w:val="single" w:sz="4" w:space="0" w:color="000000"/>
              <w:bottom w:val="single" w:sz="4" w:space="0" w:color="000000"/>
            </w:tcBorders>
          </w:tcPr>
          <w:p w14:paraId="0E3617AF" w14:textId="7EFFB78E" w:rsidR="005D761F" w:rsidRDefault="005D761F" w:rsidP="005D761F">
            <w:pPr>
              <w:jc w:val="center"/>
              <w:rPr>
                <w:sz w:val="16"/>
                <w:szCs w:val="16"/>
              </w:rPr>
            </w:pPr>
            <w:r>
              <w:rPr>
                <w:sz w:val="16"/>
                <w:szCs w:val="16"/>
              </w:rPr>
              <w:t>нет</w:t>
            </w:r>
          </w:p>
        </w:tc>
        <w:tc>
          <w:tcPr>
            <w:tcW w:w="1708" w:type="dxa"/>
            <w:tcBorders>
              <w:top w:val="single" w:sz="4" w:space="0" w:color="000000"/>
              <w:left w:val="single" w:sz="4" w:space="0" w:color="000000"/>
              <w:bottom w:val="single" w:sz="4" w:space="0" w:color="000000"/>
            </w:tcBorders>
          </w:tcPr>
          <w:p w14:paraId="3E4DCD22" w14:textId="77777777" w:rsidR="005D761F" w:rsidRDefault="005D761F" w:rsidP="005D761F">
            <w:pPr>
              <w:jc w:val="center"/>
              <w:rPr>
                <w:sz w:val="16"/>
                <w:szCs w:val="16"/>
              </w:rPr>
            </w:pPr>
            <w:r>
              <w:rPr>
                <w:sz w:val="16"/>
                <w:szCs w:val="16"/>
              </w:rPr>
              <w:t>Квартира</w:t>
            </w:r>
          </w:p>
          <w:p w14:paraId="4C373F95" w14:textId="49C3613A" w:rsidR="005D761F" w:rsidRPr="00DB57D6" w:rsidRDefault="005D761F" w:rsidP="005D761F">
            <w:pPr>
              <w:jc w:val="center"/>
              <w:rPr>
                <w:sz w:val="16"/>
                <w:szCs w:val="16"/>
              </w:rPr>
            </w:pPr>
            <w:r>
              <w:rPr>
                <w:sz w:val="16"/>
                <w:szCs w:val="16"/>
              </w:rPr>
              <w:t xml:space="preserve"> </w:t>
            </w:r>
          </w:p>
        </w:tc>
        <w:tc>
          <w:tcPr>
            <w:tcW w:w="851" w:type="dxa"/>
            <w:tcBorders>
              <w:top w:val="single" w:sz="4" w:space="0" w:color="000000"/>
              <w:left w:val="single" w:sz="4" w:space="0" w:color="000000"/>
              <w:bottom w:val="single" w:sz="4" w:space="0" w:color="000000"/>
            </w:tcBorders>
          </w:tcPr>
          <w:p w14:paraId="01DB683F" w14:textId="3A357D06" w:rsidR="005D761F" w:rsidRDefault="00011A48" w:rsidP="005D761F">
            <w:pPr>
              <w:jc w:val="center"/>
              <w:rPr>
                <w:sz w:val="16"/>
                <w:szCs w:val="16"/>
              </w:rPr>
            </w:pPr>
            <w:r>
              <w:rPr>
                <w:sz w:val="16"/>
                <w:szCs w:val="16"/>
              </w:rPr>
              <w:t>51,2</w:t>
            </w:r>
          </w:p>
          <w:p w14:paraId="593AF102" w14:textId="77777777" w:rsidR="005D761F" w:rsidRDefault="005D761F" w:rsidP="005D761F">
            <w:pPr>
              <w:jc w:val="center"/>
              <w:rPr>
                <w:sz w:val="16"/>
                <w:szCs w:val="16"/>
              </w:rPr>
            </w:pPr>
          </w:p>
          <w:p w14:paraId="453CB571" w14:textId="77777777" w:rsidR="005D761F" w:rsidRDefault="005D761F" w:rsidP="005D761F">
            <w:pPr>
              <w:jc w:val="center"/>
              <w:rPr>
                <w:sz w:val="16"/>
                <w:szCs w:val="16"/>
              </w:rPr>
            </w:pPr>
            <w:r>
              <w:rPr>
                <w:sz w:val="16"/>
                <w:szCs w:val="16"/>
              </w:rPr>
              <w:t xml:space="preserve"> </w:t>
            </w:r>
          </w:p>
          <w:p w14:paraId="4509871E" w14:textId="77777777" w:rsidR="005D761F" w:rsidRDefault="005D761F" w:rsidP="005D761F">
            <w:pPr>
              <w:jc w:val="center"/>
              <w:rPr>
                <w:sz w:val="16"/>
                <w:szCs w:val="16"/>
              </w:rPr>
            </w:pPr>
          </w:p>
          <w:p w14:paraId="7E8F1B01" w14:textId="1991664A" w:rsidR="005D761F" w:rsidRDefault="005D761F" w:rsidP="005D761F">
            <w:pPr>
              <w:jc w:val="center"/>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tcBorders>
          </w:tcPr>
          <w:p w14:paraId="7FFB758C" w14:textId="77777777" w:rsidR="005D761F" w:rsidRDefault="005D761F" w:rsidP="005D761F">
            <w:pPr>
              <w:jc w:val="center"/>
              <w:rPr>
                <w:sz w:val="16"/>
                <w:szCs w:val="16"/>
              </w:rPr>
            </w:pPr>
            <w:r>
              <w:rPr>
                <w:sz w:val="16"/>
                <w:szCs w:val="16"/>
              </w:rPr>
              <w:t>РФ</w:t>
            </w:r>
          </w:p>
          <w:p w14:paraId="6CD97D42" w14:textId="77777777" w:rsidR="005D761F" w:rsidRDefault="005D761F" w:rsidP="005D761F">
            <w:pPr>
              <w:jc w:val="center"/>
              <w:rPr>
                <w:sz w:val="16"/>
                <w:szCs w:val="16"/>
              </w:rPr>
            </w:pPr>
          </w:p>
          <w:p w14:paraId="530BFA6F" w14:textId="7A0DD6EF" w:rsidR="005D761F" w:rsidRDefault="005D761F" w:rsidP="00011A48">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tcPr>
          <w:p w14:paraId="0D9364F2" w14:textId="7826F3EA" w:rsidR="005D761F" w:rsidRDefault="005D761F" w:rsidP="005D761F">
            <w:pPr>
              <w:snapToGrid w:val="0"/>
              <w:rPr>
                <w:sz w:val="16"/>
                <w:szCs w:val="16"/>
              </w:rPr>
            </w:pPr>
            <w:r>
              <w:rPr>
                <w:sz w:val="16"/>
                <w:szCs w:val="16"/>
              </w:rPr>
              <w:t>нет</w:t>
            </w:r>
          </w:p>
        </w:tc>
      </w:tr>
    </w:tbl>
    <w:p w14:paraId="772579F9" w14:textId="77777777" w:rsidR="00EC3494" w:rsidRDefault="00EC3494" w:rsidP="00D031E8"/>
    <w:sectPr w:rsidR="00EC3494" w:rsidSect="007A1585">
      <w:pgSz w:w="16838" w:h="11906" w:orient="landscape"/>
      <w:pgMar w:top="719" w:right="1134"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2B02"/>
    <w:rsid w:val="00011A48"/>
    <w:rsid w:val="000A5FEA"/>
    <w:rsid w:val="000D1817"/>
    <w:rsid w:val="0010491D"/>
    <w:rsid w:val="00113CCA"/>
    <w:rsid w:val="00143834"/>
    <w:rsid w:val="001774A2"/>
    <w:rsid w:val="001A7244"/>
    <w:rsid w:val="001D5B1B"/>
    <w:rsid w:val="002B50C0"/>
    <w:rsid w:val="002E05E5"/>
    <w:rsid w:val="003334ED"/>
    <w:rsid w:val="00334C69"/>
    <w:rsid w:val="00350C36"/>
    <w:rsid w:val="00353FF7"/>
    <w:rsid w:val="00413474"/>
    <w:rsid w:val="00451A2C"/>
    <w:rsid w:val="0046363E"/>
    <w:rsid w:val="00487ACB"/>
    <w:rsid w:val="004905BA"/>
    <w:rsid w:val="00584FF6"/>
    <w:rsid w:val="005D761F"/>
    <w:rsid w:val="00622945"/>
    <w:rsid w:val="00641397"/>
    <w:rsid w:val="00647169"/>
    <w:rsid w:val="0068641A"/>
    <w:rsid w:val="006A7BD7"/>
    <w:rsid w:val="007A1585"/>
    <w:rsid w:val="007E5279"/>
    <w:rsid w:val="00822362"/>
    <w:rsid w:val="00861D29"/>
    <w:rsid w:val="008717DD"/>
    <w:rsid w:val="008772BE"/>
    <w:rsid w:val="008D55AE"/>
    <w:rsid w:val="008F444F"/>
    <w:rsid w:val="00937B3E"/>
    <w:rsid w:val="00972F15"/>
    <w:rsid w:val="009E2B02"/>
    <w:rsid w:val="00A64ED1"/>
    <w:rsid w:val="00B37A3A"/>
    <w:rsid w:val="00B976A5"/>
    <w:rsid w:val="00C30E3A"/>
    <w:rsid w:val="00C617AC"/>
    <w:rsid w:val="00CC036D"/>
    <w:rsid w:val="00CE6DBE"/>
    <w:rsid w:val="00CF5254"/>
    <w:rsid w:val="00D02B78"/>
    <w:rsid w:val="00D031E8"/>
    <w:rsid w:val="00DB57D6"/>
    <w:rsid w:val="00DF44C2"/>
    <w:rsid w:val="00EC3494"/>
    <w:rsid w:val="00ED690D"/>
    <w:rsid w:val="00F65C94"/>
    <w:rsid w:val="00F76883"/>
    <w:rsid w:val="00FD07D8"/>
    <w:rsid w:val="00FF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49C52A"/>
  <w15:docId w15:val="{6775B4E5-6F0F-477B-B309-850C1599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279"/>
    <w:pPr>
      <w:suppressAutoHyphens/>
    </w:pPr>
    <w:rPr>
      <w:rFonts w:ascii="Times New Roman" w:eastAsia="Times New Roman" w:hAnsi="Times New Roman"/>
      <w:sz w:val="24"/>
      <w:szCs w:val="24"/>
      <w:lang w:eastAsia="ar-SA"/>
    </w:rPr>
  </w:style>
  <w:style w:type="paragraph" w:styleId="2">
    <w:name w:val="heading 2"/>
    <w:basedOn w:val="a"/>
    <w:link w:val="20"/>
    <w:uiPriority w:val="9"/>
    <w:qFormat/>
    <w:locked/>
    <w:rsid w:val="00CE6DBE"/>
    <w:pPr>
      <w:suppressAutoHyphens w:val="0"/>
      <w:spacing w:before="100" w:beforeAutospacing="1" w:after="100" w:afterAutospacing="1"/>
      <w:outlineLvl w:val="1"/>
    </w:pPr>
    <w:rPr>
      <w:b/>
      <w:bCs/>
      <w:sz w:val="36"/>
      <w:szCs w:val="36"/>
      <w:lang w:eastAsia="ru-RU"/>
    </w:rPr>
  </w:style>
  <w:style w:type="paragraph" w:styleId="5">
    <w:name w:val="heading 5"/>
    <w:basedOn w:val="a"/>
    <w:next w:val="a"/>
    <w:link w:val="50"/>
    <w:semiHidden/>
    <w:unhideWhenUsed/>
    <w:qFormat/>
    <w:locked/>
    <w:rsid w:val="00EC349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E5279"/>
    <w:pPr>
      <w:widowControl w:val="0"/>
      <w:autoSpaceDE w:val="0"/>
      <w:autoSpaceDN w:val="0"/>
    </w:pPr>
    <w:rPr>
      <w:rFonts w:eastAsia="Times New Roman" w:cs="Calibri"/>
      <w:b/>
      <w:sz w:val="22"/>
    </w:rPr>
  </w:style>
  <w:style w:type="character" w:customStyle="1" w:styleId="20">
    <w:name w:val="Заголовок 2 Знак"/>
    <w:link w:val="2"/>
    <w:uiPriority w:val="9"/>
    <w:rsid w:val="00CE6DBE"/>
    <w:rPr>
      <w:rFonts w:ascii="Times New Roman" w:eastAsia="Times New Roman" w:hAnsi="Times New Roman"/>
      <w:b/>
      <w:bCs/>
      <w:sz w:val="36"/>
      <w:szCs w:val="36"/>
    </w:rPr>
  </w:style>
  <w:style w:type="character" w:styleId="a3">
    <w:name w:val="Hyperlink"/>
    <w:uiPriority w:val="99"/>
    <w:semiHidden/>
    <w:unhideWhenUsed/>
    <w:rsid w:val="00CE6DBE"/>
    <w:rPr>
      <w:color w:val="0000FF"/>
      <w:u w:val="single"/>
    </w:rPr>
  </w:style>
  <w:style w:type="character" w:customStyle="1" w:styleId="50">
    <w:name w:val="Заголовок 5 Знак"/>
    <w:link w:val="5"/>
    <w:semiHidden/>
    <w:rsid w:val="00EC3494"/>
    <w:rPr>
      <w:rFonts w:ascii="Calibri" w:eastAsia="Times New Roman" w:hAnsi="Calibri" w:cs="Times New Roman"/>
      <w:b/>
      <w:bCs/>
      <w:i/>
      <w:i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03329">
      <w:bodyDiv w:val="1"/>
      <w:marLeft w:val="0"/>
      <w:marRight w:val="0"/>
      <w:marTop w:val="0"/>
      <w:marBottom w:val="0"/>
      <w:divBdr>
        <w:top w:val="none" w:sz="0" w:space="0" w:color="auto"/>
        <w:left w:val="none" w:sz="0" w:space="0" w:color="auto"/>
        <w:bottom w:val="none" w:sz="0" w:space="0" w:color="auto"/>
        <w:right w:val="none" w:sz="0" w:space="0" w:color="auto"/>
      </w:divBdr>
    </w:div>
    <w:div w:id="8494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Администрация Администрация</cp:lastModifiedBy>
  <cp:revision>25</cp:revision>
  <dcterms:created xsi:type="dcterms:W3CDTF">2016-03-31T11:51:00Z</dcterms:created>
  <dcterms:modified xsi:type="dcterms:W3CDTF">2022-05-20T11:43:00Z</dcterms:modified>
</cp:coreProperties>
</file>