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AA9" w14:textId="77777777" w:rsidR="00680D2B" w:rsidRPr="003B605F" w:rsidRDefault="00680D2B" w:rsidP="00680D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bookmarkStart w:id="0" w:name="_Hlk85803611"/>
      <w:r w:rsidRPr="003B605F">
        <w:rPr>
          <w:b/>
          <w:szCs w:val="28"/>
        </w:rPr>
        <w:t>ОФИЦИАЛЬНОЕ ОПУБЛИКОВАНИЕ</w:t>
      </w:r>
    </w:p>
    <w:p w14:paraId="1F173592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86EE32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310D231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6007ED9D" w14:textId="77777777" w:rsidR="00680D2B" w:rsidRDefault="00680D2B" w:rsidP="00680D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p w14:paraId="2B338C15" w14:textId="0679FFA1" w:rsidR="00680D2B" w:rsidRPr="009636F6" w:rsidRDefault="00680D2B" w:rsidP="00680D2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25">
        <w:rPr>
          <w:rFonts w:ascii="Times New Roman" w:hAnsi="Times New Roman" w:cs="Times New Roman"/>
          <w:bCs/>
          <w:sz w:val="28"/>
          <w:szCs w:val="28"/>
        </w:rPr>
        <w:t>31</w:t>
      </w:r>
      <w:r w:rsidRPr="009636F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636F6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66E25">
        <w:rPr>
          <w:rFonts w:ascii="Times New Roman" w:hAnsi="Times New Roman" w:cs="Times New Roman"/>
          <w:bCs/>
          <w:sz w:val="28"/>
          <w:szCs w:val="28"/>
        </w:rPr>
        <w:t>9</w:t>
      </w:r>
    </w:p>
    <w:p w14:paraId="74E39E6E" w14:textId="4E010962" w:rsidR="0021385F" w:rsidRDefault="00766E25" w:rsidP="00766E25">
      <w:pPr>
        <w:widowControl w:val="0"/>
        <w:spacing w:after="0" w:line="240" w:lineRule="auto"/>
        <w:ind w:right="424"/>
        <w:jc w:val="both"/>
        <w:rPr>
          <w:szCs w:val="28"/>
        </w:rPr>
      </w:pPr>
      <w:r w:rsidRPr="00FC4E4D">
        <w:rPr>
          <w:szCs w:val="28"/>
        </w:rPr>
        <w:t xml:space="preserve">О внесении изменений в постановление </w:t>
      </w:r>
      <w:r>
        <w:rPr>
          <w:szCs w:val="28"/>
        </w:rPr>
        <w:t xml:space="preserve">Администрации сельского поселения </w:t>
      </w:r>
      <w:r w:rsidRPr="00EB175C">
        <w:rPr>
          <w:szCs w:val="28"/>
        </w:rPr>
        <w:t xml:space="preserve">Подгорное от </w:t>
      </w:r>
      <w:r>
        <w:rPr>
          <w:szCs w:val="28"/>
        </w:rPr>
        <w:t>04</w:t>
      </w:r>
      <w:r w:rsidRPr="00EB175C">
        <w:rPr>
          <w:szCs w:val="28"/>
        </w:rPr>
        <w:t>.</w:t>
      </w:r>
      <w:r>
        <w:rPr>
          <w:szCs w:val="28"/>
        </w:rPr>
        <w:t>05</w:t>
      </w:r>
      <w:r w:rsidRPr="00EB175C">
        <w:rPr>
          <w:szCs w:val="28"/>
        </w:rPr>
        <w:t>.201</w:t>
      </w:r>
      <w:r>
        <w:rPr>
          <w:szCs w:val="28"/>
        </w:rPr>
        <w:t>7</w:t>
      </w:r>
      <w:r w:rsidRPr="00EB175C">
        <w:rPr>
          <w:szCs w:val="28"/>
        </w:rPr>
        <w:t xml:space="preserve"> № </w:t>
      </w:r>
      <w:r>
        <w:rPr>
          <w:szCs w:val="28"/>
        </w:rPr>
        <w:t>41</w:t>
      </w:r>
      <w:r w:rsidRPr="00EB175C">
        <w:rPr>
          <w:szCs w:val="28"/>
        </w:rPr>
        <w:t xml:space="preserve"> «Об утверждении муниципальной программы «Комплексное развитие систем ЖКХ в сельском поселе</w:t>
      </w:r>
      <w:r>
        <w:rPr>
          <w:szCs w:val="28"/>
        </w:rPr>
        <w:t>нии Подгорное Кинель-Черкасского района Самарской области» на 2018-2026</w:t>
      </w:r>
      <w:r w:rsidRPr="00FC4E4D">
        <w:rPr>
          <w:szCs w:val="28"/>
        </w:rPr>
        <w:t xml:space="preserve"> годы»</w:t>
      </w:r>
    </w:p>
    <w:p w14:paraId="4553C66D" w14:textId="77777777" w:rsidR="00A723A4" w:rsidRPr="00FC4E4D" w:rsidRDefault="00A723A4" w:rsidP="00A723A4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426"/>
        <w:jc w:val="both"/>
        <w:rPr>
          <w:szCs w:val="28"/>
        </w:rPr>
      </w:pPr>
      <w:r>
        <w:rPr>
          <w:szCs w:val="28"/>
        </w:rPr>
        <w:t>Р</w:t>
      </w:r>
      <w:r w:rsidRPr="00F64DB6">
        <w:rPr>
          <w:szCs w:val="28"/>
        </w:rPr>
        <w:t xml:space="preserve">уководствуясь распоряжением Администрации поселения Подгорное от </w:t>
      </w:r>
      <w:r>
        <w:rPr>
          <w:szCs w:val="28"/>
        </w:rPr>
        <w:t>26.08.2022</w:t>
      </w:r>
      <w:r w:rsidRPr="00C14173">
        <w:rPr>
          <w:szCs w:val="28"/>
        </w:rPr>
        <w:t xml:space="preserve"> </w:t>
      </w:r>
      <w:r w:rsidRPr="006B3E14">
        <w:rPr>
          <w:szCs w:val="28"/>
        </w:rPr>
        <w:t>№</w:t>
      </w:r>
      <w:r>
        <w:rPr>
          <w:szCs w:val="28"/>
        </w:rPr>
        <w:t xml:space="preserve"> 45</w:t>
      </w:r>
      <w:r w:rsidRPr="00F64DB6">
        <w:rPr>
          <w:szCs w:val="28"/>
        </w:rPr>
        <w:t xml:space="preserve"> </w:t>
      </w:r>
      <w:r w:rsidRPr="00BE2DFD">
        <w:rPr>
          <w:szCs w:val="28"/>
        </w:rPr>
        <w:t>«</w:t>
      </w:r>
      <w:r w:rsidRPr="008C3752">
        <w:rPr>
          <w:szCs w:val="28"/>
        </w:rPr>
        <w:t>О разработке проекта постановления Администрации сельского поселения Подгорное «О внесении изменений в постановление Администрации сельского поселения Подгорное от 04.05.2017 № 41 «Об утверждении муниципальной программы «Комплексное развитие систем ЖКХ в сельском поселении Подгорное Кинель-Черкасского района</w:t>
      </w:r>
      <w:r>
        <w:rPr>
          <w:szCs w:val="28"/>
        </w:rPr>
        <w:t xml:space="preserve"> Самарской области» на 2018-2026</w:t>
      </w:r>
      <w:r w:rsidRPr="008C3752">
        <w:rPr>
          <w:szCs w:val="28"/>
        </w:rPr>
        <w:t xml:space="preserve"> годы»</w:t>
      </w:r>
      <w:r w:rsidRPr="00FC4E4D">
        <w:rPr>
          <w:szCs w:val="28"/>
        </w:rPr>
        <w:t>, ПОСТАНОВЛЯЮ:</w:t>
      </w:r>
    </w:p>
    <w:p w14:paraId="39F02ED2" w14:textId="77777777" w:rsidR="00A723A4" w:rsidRDefault="00A723A4" w:rsidP="00A723A4">
      <w:pPr>
        <w:keepNext/>
        <w:keepLines/>
        <w:tabs>
          <w:tab w:val="left" w:pos="709"/>
          <w:tab w:val="right" w:pos="7938"/>
          <w:tab w:val="right" w:pos="9214"/>
        </w:tabs>
        <w:spacing w:after="0" w:line="240" w:lineRule="auto"/>
        <w:ind w:firstLine="426"/>
        <w:jc w:val="both"/>
        <w:rPr>
          <w:szCs w:val="28"/>
        </w:rPr>
      </w:pPr>
      <w:r w:rsidRPr="00C06A1E">
        <w:rPr>
          <w:szCs w:val="28"/>
        </w:rPr>
        <w:t xml:space="preserve">1. </w:t>
      </w:r>
      <w:r w:rsidRPr="00251887">
        <w:rPr>
          <w:szCs w:val="28"/>
        </w:rPr>
        <w:t xml:space="preserve">Внести в постановление </w:t>
      </w:r>
      <w:r>
        <w:rPr>
          <w:szCs w:val="28"/>
        </w:rPr>
        <w:t>Администрации сельского поселения Подгорное от 04.05.2017 №41</w:t>
      </w:r>
      <w:r w:rsidRPr="00EB175C">
        <w:rPr>
          <w:szCs w:val="28"/>
        </w:rPr>
        <w:t xml:space="preserve"> «Об утверждении муниципальной программы «Комплексное развитие систем ЖКХ в сельском поселе</w:t>
      </w:r>
      <w:r>
        <w:rPr>
          <w:szCs w:val="28"/>
        </w:rPr>
        <w:t>нии Подгорное Кинель-Черкасского района Самарской области» на 2018-2026</w:t>
      </w:r>
      <w:r w:rsidRPr="00FC4E4D">
        <w:rPr>
          <w:szCs w:val="28"/>
        </w:rPr>
        <w:t xml:space="preserve"> годы» </w:t>
      </w:r>
      <w:r w:rsidRPr="00251887">
        <w:rPr>
          <w:szCs w:val="28"/>
        </w:rPr>
        <w:t>следующие изменения:</w:t>
      </w:r>
    </w:p>
    <w:p w14:paraId="4E41055B" w14:textId="77777777" w:rsidR="00A723A4" w:rsidRDefault="00A723A4" w:rsidP="00A723A4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szCs w:val="28"/>
        </w:rPr>
      </w:pPr>
      <w:r>
        <w:rPr>
          <w:color w:val="00000A"/>
          <w:szCs w:val="28"/>
        </w:rPr>
        <w:t xml:space="preserve">В муниципальной программе </w:t>
      </w:r>
      <w:r w:rsidRPr="00EB175C">
        <w:rPr>
          <w:szCs w:val="28"/>
        </w:rPr>
        <w:t>«Комплексное развитие систем ЖКХ в сельском поселе</w:t>
      </w:r>
      <w:r>
        <w:rPr>
          <w:szCs w:val="28"/>
        </w:rPr>
        <w:t>нии Подгорное Кинель-Черкасского района Самарской области» на 2018-2026</w:t>
      </w:r>
      <w:r w:rsidRPr="00FC4E4D">
        <w:rPr>
          <w:szCs w:val="28"/>
        </w:rPr>
        <w:t xml:space="preserve"> годы</w:t>
      </w:r>
      <w:r>
        <w:rPr>
          <w:szCs w:val="28"/>
        </w:rPr>
        <w:t xml:space="preserve"> (далее - муниципальная программа):</w:t>
      </w:r>
    </w:p>
    <w:p w14:paraId="2F775072" w14:textId="77777777" w:rsidR="00A723A4" w:rsidRDefault="00A723A4" w:rsidP="00A723A4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  <w:r w:rsidRPr="008251A8">
        <w:rPr>
          <w:color w:val="00000A"/>
          <w:szCs w:val="28"/>
        </w:rPr>
        <w:t>в паспорте муниципальной программы:</w:t>
      </w:r>
    </w:p>
    <w:p w14:paraId="0F55FDD5" w14:textId="235CD593" w:rsidR="00A723A4" w:rsidRPr="00E63865" w:rsidRDefault="00A723A4" w:rsidP="00A723A4">
      <w:pPr>
        <w:keepNext/>
        <w:keepLines/>
        <w:tabs>
          <w:tab w:val="left" w:pos="0"/>
          <w:tab w:val="left" w:pos="709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  <w:r w:rsidRPr="00E63865">
        <w:rPr>
          <w:color w:val="00000A"/>
          <w:szCs w:val="28"/>
        </w:rPr>
        <w:t>раздел «</w:t>
      </w:r>
      <w:r w:rsidRPr="00E63865">
        <w:rPr>
          <w:bCs/>
          <w:color w:val="00000A"/>
          <w:szCs w:val="28"/>
        </w:rPr>
        <w:t>Объемы бюджетных ассигнований муниципальной программы</w:t>
      </w:r>
      <w:r w:rsidRPr="00E63865">
        <w:rPr>
          <w:color w:val="00000A"/>
          <w:szCs w:val="28"/>
        </w:rPr>
        <w:t>» изложить в следующей редакции:</w:t>
      </w:r>
    </w:p>
    <w:p w14:paraId="70F794BD" w14:textId="578C2CE6" w:rsidR="00A723A4" w:rsidRPr="00164C12" w:rsidRDefault="00A723A4" w:rsidP="00A723A4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«Общий объем бюджетных ассигнований на реализацию муниципальной программы составляет 19</w:t>
      </w:r>
      <w:r>
        <w:rPr>
          <w:szCs w:val="28"/>
        </w:rPr>
        <w:t> 996,4</w:t>
      </w:r>
      <w:r w:rsidRPr="00164C12">
        <w:rPr>
          <w:szCs w:val="28"/>
        </w:rPr>
        <w:t xml:space="preserve"> тыс. рублей, в том числе по годам:</w:t>
      </w:r>
    </w:p>
    <w:p w14:paraId="651217FC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2018 год – 9357,4 тыс. рублей;</w:t>
      </w:r>
    </w:p>
    <w:p w14:paraId="022F0C2C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2019 год – 2235,1 тыс. рублей;</w:t>
      </w:r>
    </w:p>
    <w:p w14:paraId="61F29D7E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2020 год – 5267,4 тыс. рублей;</w:t>
      </w:r>
    </w:p>
    <w:p w14:paraId="3390DCBE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2021 год – 1</w:t>
      </w:r>
      <w:r>
        <w:rPr>
          <w:szCs w:val="28"/>
        </w:rPr>
        <w:t>479,7</w:t>
      </w:r>
      <w:r w:rsidRPr="00164C12">
        <w:rPr>
          <w:szCs w:val="28"/>
        </w:rPr>
        <w:t xml:space="preserve"> тыс. рублей;</w:t>
      </w:r>
    </w:p>
    <w:p w14:paraId="57713A11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>
        <w:rPr>
          <w:szCs w:val="28"/>
        </w:rPr>
        <w:t>2022 год – 1102,8</w:t>
      </w:r>
      <w:r w:rsidRPr="00164C12">
        <w:rPr>
          <w:szCs w:val="28"/>
        </w:rPr>
        <w:t xml:space="preserve"> тыс. рублей;</w:t>
      </w:r>
    </w:p>
    <w:p w14:paraId="2DCD7E3C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2023 год – 134,0 тыс. рублей;</w:t>
      </w:r>
    </w:p>
    <w:p w14:paraId="3F709864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2024 год – 140,0 тыс. рублей;</w:t>
      </w:r>
    </w:p>
    <w:p w14:paraId="5D9310F0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>2025 год – 140,0 тыс. рублей*;</w:t>
      </w:r>
    </w:p>
    <w:p w14:paraId="6DFDB481" w14:textId="77777777" w:rsidR="00A723A4" w:rsidRPr="00164C12" w:rsidRDefault="00A723A4" w:rsidP="00A723A4">
      <w:pPr>
        <w:keepNext/>
        <w:keepLines/>
        <w:suppressAutoHyphens/>
        <w:spacing w:after="0" w:line="240" w:lineRule="auto"/>
        <w:ind w:hanging="26"/>
        <w:jc w:val="both"/>
        <w:rPr>
          <w:szCs w:val="28"/>
        </w:rPr>
      </w:pPr>
      <w:r w:rsidRPr="00164C12">
        <w:rPr>
          <w:szCs w:val="28"/>
        </w:rPr>
        <w:t xml:space="preserve">2026 год – 140,0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*</w:t>
      </w:r>
      <w:r>
        <w:rPr>
          <w:szCs w:val="28"/>
        </w:rPr>
        <w:t>.</w:t>
      </w:r>
    </w:p>
    <w:p w14:paraId="3902B997" w14:textId="4E65E514" w:rsidR="00A723A4" w:rsidRDefault="00A723A4" w:rsidP="00A723A4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Из них:</w:t>
      </w:r>
    </w:p>
    <w:p w14:paraId="3611FD85" w14:textId="5825CE26" w:rsidR="00A723A4" w:rsidRPr="00164C12" w:rsidRDefault="002F447B" w:rsidP="00A723A4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-за счет средств областного бюджета – 2325,2 тыс. рублей, в том числе за счёт субсидий местным бюджетам для </w:t>
      </w:r>
      <w:proofErr w:type="spellStart"/>
      <w:r w:rsidRPr="00164C12">
        <w:rPr>
          <w:szCs w:val="28"/>
        </w:rPr>
        <w:t>софинансирования</w:t>
      </w:r>
      <w:proofErr w:type="spellEnd"/>
      <w:r w:rsidRPr="00164C12">
        <w:rPr>
          <w:szCs w:val="28"/>
        </w:rPr>
        <w:t xml:space="preserve"> расходных обязательств по</w:t>
      </w:r>
      <w:r>
        <w:rPr>
          <w:szCs w:val="28"/>
        </w:rPr>
        <w:t xml:space="preserve"> </w:t>
      </w:r>
      <w:r w:rsidRPr="00164C12">
        <w:rPr>
          <w:szCs w:val="28"/>
        </w:rPr>
        <w:t>вопросам местного значения предоставляемых с учётом выполнения показателей социально-экономического развития (далее – стимулирующие субсидии) – 182,9 тыс.</w:t>
      </w:r>
    </w:p>
    <w:p w14:paraId="18D1D7E2" w14:textId="77777777" w:rsidR="00A723A4" w:rsidRDefault="00A723A4" w:rsidP="00766E25">
      <w:pPr>
        <w:widowControl w:val="0"/>
        <w:spacing w:after="0" w:line="240" w:lineRule="auto"/>
        <w:ind w:right="424"/>
        <w:jc w:val="both"/>
        <w:rPr>
          <w:szCs w:val="28"/>
        </w:rPr>
      </w:pPr>
    </w:p>
    <w:p w14:paraId="2C94E600" w14:textId="49BE3149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lastRenderedPageBreak/>
        <w:t>рублей, в том числе по годам:</w:t>
      </w:r>
    </w:p>
    <w:p w14:paraId="6748490B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2018 год – 112,9 тыс. рублей, в т.ч. за счёт стимулирующих субсидий – 112,9 тыс. рублей;</w:t>
      </w:r>
    </w:p>
    <w:p w14:paraId="5B2709EE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2019 год – 70,0 тыс. рублей, в т.ч. за счёт стимулирующих субсидий – 70,0 тыс. рублей;</w:t>
      </w:r>
    </w:p>
    <w:p w14:paraId="03B4CEA0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2020 год – 2142,3 тыс. рублей;</w:t>
      </w:r>
    </w:p>
    <w:p w14:paraId="4A67777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2021 год – 0,0 тыс. рублей;</w:t>
      </w:r>
    </w:p>
    <w:p w14:paraId="7E5ED19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2022 год – 0,0 тыс. рублей;</w:t>
      </w:r>
    </w:p>
    <w:p w14:paraId="169A908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2023 год – 0,0 тыс. рублей;</w:t>
      </w:r>
    </w:p>
    <w:p w14:paraId="42A65CD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2024 год – 0,0 тыс. рублей;</w:t>
      </w:r>
    </w:p>
    <w:p w14:paraId="03444B8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2025 год – 0,0 тыс. рублей;</w:t>
      </w:r>
    </w:p>
    <w:p w14:paraId="6E11F59F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4208B978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- за счет средств бюджета района – 9</w:t>
      </w:r>
      <w:r>
        <w:rPr>
          <w:szCs w:val="28"/>
        </w:rPr>
        <w:t>9</w:t>
      </w:r>
      <w:r w:rsidRPr="00164C12">
        <w:rPr>
          <w:szCs w:val="28"/>
        </w:rPr>
        <w:t>00,7 тыс. рублей, в том числе по годам:</w:t>
      </w:r>
    </w:p>
    <w:p w14:paraId="63BFFFF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2018 год – 8475,0 тыс. рублей;</w:t>
      </w:r>
    </w:p>
    <w:p w14:paraId="57CAA81A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2019 год – 875,7 тыс. рублей;</w:t>
      </w:r>
    </w:p>
    <w:p w14:paraId="149FC85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2020 год – 50,0 тыс. рублей;</w:t>
      </w:r>
    </w:p>
    <w:p w14:paraId="50D54B6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2021 год – 0,0 тыс. рублей;</w:t>
      </w:r>
    </w:p>
    <w:p w14:paraId="21B9B4A9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2022 год – </w:t>
      </w:r>
      <w:r>
        <w:rPr>
          <w:szCs w:val="28"/>
        </w:rPr>
        <w:t>50</w:t>
      </w:r>
      <w:r w:rsidRPr="00164C12">
        <w:rPr>
          <w:szCs w:val="28"/>
        </w:rPr>
        <w:t>0,0 тыс. рублей;</w:t>
      </w:r>
    </w:p>
    <w:p w14:paraId="6C548ADD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2023 год – 0,0 тыс. рублей;</w:t>
      </w:r>
    </w:p>
    <w:p w14:paraId="02602777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2024 год – 0,0 тыс. рублей;</w:t>
      </w:r>
    </w:p>
    <w:p w14:paraId="3DD6B85A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2025 год – 0,0 тыс. рублей;</w:t>
      </w:r>
    </w:p>
    <w:p w14:paraId="716B3068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382D033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- за сч</w:t>
      </w:r>
      <w:r>
        <w:rPr>
          <w:szCs w:val="28"/>
        </w:rPr>
        <w:t xml:space="preserve">ет средств бюджета поселения – 7 720,5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, в том числе по годам:</w:t>
      </w:r>
    </w:p>
    <w:p w14:paraId="31E10B28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2018 год – 769,5 тыс. рублей;</w:t>
      </w:r>
    </w:p>
    <w:p w14:paraId="2175BD86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2019 год – 1289,4 тыс. рублей;</w:t>
      </w:r>
    </w:p>
    <w:p w14:paraId="3CF475CD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2020 год – 3075,1 тыс. рублей;</w:t>
      </w:r>
    </w:p>
    <w:p w14:paraId="09581530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2021 год – 1</w:t>
      </w:r>
      <w:r>
        <w:rPr>
          <w:szCs w:val="28"/>
        </w:rPr>
        <w:t>429,7</w:t>
      </w:r>
      <w:r w:rsidRPr="00164C12">
        <w:rPr>
          <w:szCs w:val="28"/>
        </w:rPr>
        <w:t xml:space="preserve"> тыс. рублей;</w:t>
      </w:r>
    </w:p>
    <w:p w14:paraId="1331928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>
        <w:rPr>
          <w:szCs w:val="28"/>
        </w:rPr>
        <w:t>2022 год – 602,8</w:t>
      </w:r>
      <w:r w:rsidRPr="00164C12">
        <w:rPr>
          <w:szCs w:val="28"/>
        </w:rPr>
        <w:t xml:space="preserve"> тыс. рублей;</w:t>
      </w:r>
    </w:p>
    <w:p w14:paraId="6FCE1DF3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2023 год – 134,0 тыс. рублей;</w:t>
      </w:r>
    </w:p>
    <w:p w14:paraId="515FF13B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2024 год – 140,0 тыс. рублей;</w:t>
      </w:r>
    </w:p>
    <w:p w14:paraId="68B64B4F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>2025 год – 140,0 тыс. рублей*;</w:t>
      </w:r>
    </w:p>
    <w:p w14:paraId="3473FE9A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140,0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*</w:t>
      </w:r>
      <w:r w:rsidRPr="00164C12">
        <w:rPr>
          <w:szCs w:val="28"/>
        </w:rPr>
        <w:t>;</w:t>
      </w:r>
    </w:p>
    <w:p w14:paraId="60FB18CF" w14:textId="77777777" w:rsidR="002F447B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- за счет прочих безвозмездных поступлений </w:t>
      </w:r>
      <w:r>
        <w:rPr>
          <w:szCs w:val="28"/>
        </w:rPr>
        <w:t xml:space="preserve">– 50,0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, в том числе по годам:</w:t>
      </w:r>
    </w:p>
    <w:p w14:paraId="1BF3A640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2018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6D3DB20D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2019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72E47D87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2020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42B097F5" w14:textId="77777777" w:rsidR="002F447B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2021 год - 50,0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;</w:t>
      </w:r>
    </w:p>
    <w:p w14:paraId="0BC26BD9" w14:textId="77777777" w:rsidR="002F447B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lastRenderedPageBreak/>
        <w:t>2022 год</w:t>
      </w:r>
      <w:r>
        <w:rPr>
          <w:szCs w:val="28"/>
        </w:rPr>
        <w:t xml:space="preserve"> -</w:t>
      </w:r>
      <w:r w:rsidRPr="00164C12">
        <w:rPr>
          <w:szCs w:val="28"/>
        </w:rPr>
        <w:t xml:space="preserve">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3CB00F24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2023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4941B178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2024 год – </w:t>
      </w:r>
      <w:r>
        <w:rPr>
          <w:szCs w:val="28"/>
        </w:rPr>
        <w:t>0</w:t>
      </w:r>
      <w:r w:rsidRPr="00164C12">
        <w:rPr>
          <w:szCs w:val="28"/>
        </w:rPr>
        <w:t>,0 тыс. рублей;</w:t>
      </w:r>
    </w:p>
    <w:p w14:paraId="784216D1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2025 год – </w:t>
      </w:r>
      <w:r>
        <w:rPr>
          <w:szCs w:val="28"/>
        </w:rPr>
        <w:t>0,0 тыс. рублей</w:t>
      </w:r>
      <w:r w:rsidRPr="00164C12">
        <w:rPr>
          <w:szCs w:val="28"/>
        </w:rPr>
        <w:t>;</w:t>
      </w:r>
    </w:p>
    <w:p w14:paraId="1A72420B" w14:textId="77777777" w:rsidR="002F447B" w:rsidRPr="00164C12" w:rsidRDefault="002F447B" w:rsidP="00386689">
      <w:pPr>
        <w:keepNext/>
        <w:keepLines/>
        <w:suppressAutoHyphens/>
        <w:spacing w:after="0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24AF6F4C" w14:textId="79383ADD" w:rsidR="00766E25" w:rsidRDefault="00766E25" w:rsidP="00386689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/>
        <w:ind w:right="-2" w:firstLine="426"/>
        <w:jc w:val="both"/>
        <w:rPr>
          <w:szCs w:val="28"/>
        </w:rPr>
      </w:pPr>
    </w:p>
    <w:p w14:paraId="7FAB561E" w14:textId="77777777" w:rsidR="002F447B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*финансирование основных мероприятий муниципальной программы в 2025-2026 годах носит прогнозный характер</w:t>
      </w:r>
      <w:r>
        <w:rPr>
          <w:szCs w:val="28"/>
        </w:rPr>
        <w:t>».</w:t>
      </w:r>
    </w:p>
    <w:p w14:paraId="6B13B2FC" w14:textId="201C0588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в тексте муниципальной программы:</w:t>
      </w:r>
    </w:p>
    <w:p w14:paraId="6DC65193" w14:textId="77777777" w:rsidR="002F447B" w:rsidRPr="00164C12" w:rsidRDefault="002F447B" w:rsidP="002F447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абзац 2 раздела 6 «Информация о ресурсном обеспечении муниципальной программы» изложить в следующей редакции:</w:t>
      </w:r>
    </w:p>
    <w:p w14:paraId="6C34611F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«Общий объем бюджетных ассигнований на реализацию муниципальной программы составляет 19</w:t>
      </w:r>
      <w:r>
        <w:rPr>
          <w:szCs w:val="28"/>
        </w:rPr>
        <w:t> 996,4</w:t>
      </w:r>
      <w:r w:rsidRPr="00164C12">
        <w:rPr>
          <w:szCs w:val="28"/>
        </w:rPr>
        <w:t xml:space="preserve"> тыс. рублей, в том числе по годам:</w:t>
      </w:r>
    </w:p>
    <w:p w14:paraId="307ED1AE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2018 год – 9357,4 тыс. рублей;</w:t>
      </w:r>
    </w:p>
    <w:p w14:paraId="0C3EDDF3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2019 год – 2235,1 тыс. рублей;</w:t>
      </w:r>
    </w:p>
    <w:p w14:paraId="62D56FAB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2020 год – 5267,4 тыс. рублей;</w:t>
      </w:r>
    </w:p>
    <w:p w14:paraId="3129DC66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2021 год – 1</w:t>
      </w:r>
      <w:r>
        <w:rPr>
          <w:szCs w:val="28"/>
        </w:rPr>
        <w:t>479,7</w:t>
      </w:r>
      <w:r w:rsidRPr="00164C12">
        <w:rPr>
          <w:szCs w:val="28"/>
        </w:rPr>
        <w:t xml:space="preserve"> тыс. рублей;</w:t>
      </w:r>
    </w:p>
    <w:p w14:paraId="2DF8F066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2022 год – 1102,8</w:t>
      </w:r>
      <w:r w:rsidRPr="00164C12">
        <w:rPr>
          <w:szCs w:val="28"/>
        </w:rPr>
        <w:t xml:space="preserve"> тыс. рублей;</w:t>
      </w:r>
    </w:p>
    <w:p w14:paraId="422B4D80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2023 год – 134,0 тыс. рублей;</w:t>
      </w:r>
    </w:p>
    <w:p w14:paraId="1248F62E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2024 год – 140,0 тыс. рублей;</w:t>
      </w:r>
    </w:p>
    <w:p w14:paraId="1418EB8D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2025 год – 140,0 тыс. рублей*;</w:t>
      </w:r>
    </w:p>
    <w:p w14:paraId="1B11337A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140,0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*</w:t>
      </w:r>
      <w:r>
        <w:rPr>
          <w:szCs w:val="28"/>
        </w:rPr>
        <w:t>.</w:t>
      </w:r>
    </w:p>
    <w:p w14:paraId="7DF08C15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Из них:</w:t>
      </w:r>
    </w:p>
    <w:p w14:paraId="103B0DC0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-за счет средств областного бюджета – 2325,2 тыс. рублей, в том числе за счёт субсидий местным бюджетам для </w:t>
      </w:r>
      <w:proofErr w:type="spellStart"/>
      <w:r w:rsidRPr="00164C12">
        <w:rPr>
          <w:szCs w:val="28"/>
        </w:rPr>
        <w:t>софинансирования</w:t>
      </w:r>
      <w:proofErr w:type="spellEnd"/>
      <w:r w:rsidRPr="00164C12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182,9 тыс. рублей, в том числе по годам:</w:t>
      </w:r>
    </w:p>
    <w:p w14:paraId="448B25A3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2018 год – 112,9 тыс. рублей, в т.ч. за счёт стимулирующих субсидий – 112,9 тыс. рублей;</w:t>
      </w:r>
    </w:p>
    <w:p w14:paraId="292FC278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2019 год – 70,0 тыс. рублей, в т.ч. за счёт стимулирующих субсидий – 70,0 тыс. рублей;</w:t>
      </w:r>
    </w:p>
    <w:p w14:paraId="284450C9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2020 год – 2142,3 тыс. рублей;</w:t>
      </w:r>
    </w:p>
    <w:p w14:paraId="5FDBE4AB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2021 год – 0,0 тыс. рублей;</w:t>
      </w:r>
    </w:p>
    <w:p w14:paraId="11E05010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2022 год – 0,0 тыс. рублей;</w:t>
      </w:r>
    </w:p>
    <w:p w14:paraId="656C246A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2023 год – 0,0 тыс. рублей;</w:t>
      </w:r>
    </w:p>
    <w:p w14:paraId="00BDF5F7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2024 год – 0,0 тыс. рублей;</w:t>
      </w:r>
    </w:p>
    <w:p w14:paraId="1291B716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2025 год – 0,0 тыс. рублей;</w:t>
      </w:r>
    </w:p>
    <w:p w14:paraId="7B297CDD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01A826A2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- за счет средств бюджета района – 9</w:t>
      </w:r>
      <w:r>
        <w:rPr>
          <w:szCs w:val="28"/>
        </w:rPr>
        <w:t>9</w:t>
      </w:r>
      <w:r w:rsidRPr="00164C12">
        <w:rPr>
          <w:szCs w:val="28"/>
        </w:rPr>
        <w:t>00,7 тыс. рублей, в том числе по годам:</w:t>
      </w:r>
    </w:p>
    <w:p w14:paraId="2ADEC5C8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2018 год – 8475,0 тыс. рублей;</w:t>
      </w:r>
    </w:p>
    <w:p w14:paraId="3F565496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2019 год – 875,7 тыс. рублей;</w:t>
      </w:r>
    </w:p>
    <w:p w14:paraId="6DF7D60B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2020 год – 50,0 тыс. рублей;</w:t>
      </w:r>
    </w:p>
    <w:p w14:paraId="57DB5A88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lastRenderedPageBreak/>
        <w:t>2021 год – 0,0 тыс. рублей;</w:t>
      </w:r>
    </w:p>
    <w:p w14:paraId="152CFB09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2022 год – </w:t>
      </w:r>
      <w:r>
        <w:rPr>
          <w:szCs w:val="28"/>
        </w:rPr>
        <w:t>50</w:t>
      </w:r>
      <w:r w:rsidRPr="00164C12">
        <w:rPr>
          <w:szCs w:val="28"/>
        </w:rPr>
        <w:t>0,0 тыс. рублей;</w:t>
      </w:r>
    </w:p>
    <w:p w14:paraId="79A743C2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2023 год – 0,0 тыс. рублей;</w:t>
      </w:r>
    </w:p>
    <w:p w14:paraId="20DF7239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2024 год – 0,0 тыс. рублей;</w:t>
      </w:r>
    </w:p>
    <w:p w14:paraId="372DBB37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2025 год – 0,0 тыс. рублей;</w:t>
      </w:r>
    </w:p>
    <w:p w14:paraId="707403E5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2DC65D02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- за сч</w:t>
      </w:r>
      <w:r>
        <w:rPr>
          <w:szCs w:val="28"/>
        </w:rPr>
        <w:t xml:space="preserve">ет средств бюджета поселения – 7 720,5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, в том числе по годам:</w:t>
      </w:r>
    </w:p>
    <w:p w14:paraId="2DEAD019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2018 год – 769,5 тыс. рублей;</w:t>
      </w:r>
    </w:p>
    <w:p w14:paraId="243E15AB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2019 год – 1289,4 тыс. рублей;</w:t>
      </w:r>
    </w:p>
    <w:p w14:paraId="7CD1F8A4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2020 год – 3075,1 тыс. рублей;</w:t>
      </w:r>
    </w:p>
    <w:p w14:paraId="1E3C9C46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2021 год – 1</w:t>
      </w:r>
      <w:r>
        <w:rPr>
          <w:szCs w:val="28"/>
        </w:rPr>
        <w:t>429,7</w:t>
      </w:r>
      <w:r w:rsidRPr="00164C12">
        <w:rPr>
          <w:szCs w:val="28"/>
        </w:rPr>
        <w:t xml:space="preserve"> тыс. рублей;</w:t>
      </w:r>
    </w:p>
    <w:p w14:paraId="1643E41A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2022 год – 602,8</w:t>
      </w:r>
      <w:r w:rsidRPr="00164C12">
        <w:rPr>
          <w:szCs w:val="28"/>
        </w:rPr>
        <w:t xml:space="preserve"> тыс. рублей;</w:t>
      </w:r>
    </w:p>
    <w:p w14:paraId="4592758A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2023 год – 134,0 тыс. рублей;</w:t>
      </w:r>
    </w:p>
    <w:p w14:paraId="1EB3FC89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2024 год – 140,0 тыс. рублей;</w:t>
      </w:r>
    </w:p>
    <w:p w14:paraId="79EBDF98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2025 год – 140,0 тыс. рублей*;</w:t>
      </w:r>
    </w:p>
    <w:p w14:paraId="68EDC387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140,0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*</w:t>
      </w:r>
      <w:r w:rsidRPr="00164C12">
        <w:rPr>
          <w:szCs w:val="28"/>
        </w:rPr>
        <w:t>;</w:t>
      </w:r>
    </w:p>
    <w:p w14:paraId="0472EEE2" w14:textId="77777777" w:rsidR="002F447B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- за счет прочих безвозмездных поступлений </w:t>
      </w:r>
      <w:r>
        <w:rPr>
          <w:szCs w:val="28"/>
        </w:rPr>
        <w:t xml:space="preserve">– 50,0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, в том числе по годам:</w:t>
      </w:r>
    </w:p>
    <w:p w14:paraId="4843099A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2018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4ED426F2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2019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3BE6EF20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2020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257076F8" w14:textId="77777777" w:rsidR="002F447B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2021 год - 50,0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;</w:t>
      </w:r>
    </w:p>
    <w:p w14:paraId="6690C17D" w14:textId="77777777" w:rsidR="002F447B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2022 год</w:t>
      </w:r>
      <w:r>
        <w:rPr>
          <w:szCs w:val="28"/>
        </w:rPr>
        <w:t xml:space="preserve"> -</w:t>
      </w:r>
      <w:r w:rsidRPr="00164C12">
        <w:rPr>
          <w:szCs w:val="28"/>
        </w:rPr>
        <w:t xml:space="preserve">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5A5BB77E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2023 год – </w:t>
      </w:r>
      <w:r>
        <w:rPr>
          <w:szCs w:val="28"/>
        </w:rPr>
        <w:t>0,0</w:t>
      </w:r>
      <w:r w:rsidRPr="00164C12">
        <w:rPr>
          <w:szCs w:val="28"/>
        </w:rPr>
        <w:t xml:space="preserve"> тыс. рублей;</w:t>
      </w:r>
    </w:p>
    <w:p w14:paraId="0B9B49DF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2024 год – </w:t>
      </w:r>
      <w:r>
        <w:rPr>
          <w:szCs w:val="28"/>
        </w:rPr>
        <w:t>0</w:t>
      </w:r>
      <w:r w:rsidRPr="00164C12">
        <w:rPr>
          <w:szCs w:val="28"/>
        </w:rPr>
        <w:t>,0 тыс. рублей;</w:t>
      </w:r>
    </w:p>
    <w:p w14:paraId="5F6DB578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2025 год – </w:t>
      </w:r>
      <w:r>
        <w:rPr>
          <w:szCs w:val="28"/>
        </w:rPr>
        <w:t>0,0 тыс. рублей</w:t>
      </w:r>
      <w:r w:rsidRPr="00164C12">
        <w:rPr>
          <w:szCs w:val="28"/>
        </w:rPr>
        <w:t>;</w:t>
      </w:r>
    </w:p>
    <w:p w14:paraId="0ED7A50C" w14:textId="77777777" w:rsidR="002F447B" w:rsidRPr="00164C12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 xml:space="preserve">2026 год – 0,0 </w:t>
      </w:r>
      <w:proofErr w:type="spellStart"/>
      <w:proofErr w:type="gramStart"/>
      <w:r w:rsidRPr="00164C12">
        <w:rPr>
          <w:szCs w:val="28"/>
        </w:rPr>
        <w:t>тыс.рублей</w:t>
      </w:r>
      <w:proofErr w:type="spellEnd"/>
      <w:proofErr w:type="gramEnd"/>
      <w:r w:rsidRPr="00164C12">
        <w:rPr>
          <w:szCs w:val="28"/>
        </w:rPr>
        <w:t>;</w:t>
      </w:r>
    </w:p>
    <w:p w14:paraId="01E378C8" w14:textId="77777777" w:rsidR="002F447B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164C12">
        <w:rPr>
          <w:szCs w:val="28"/>
        </w:rPr>
        <w:t>*финансирование основных мероприятий муниципальной программы в 2025-2026 годах носит прогнозный характер</w:t>
      </w:r>
      <w:r>
        <w:rPr>
          <w:szCs w:val="28"/>
        </w:rPr>
        <w:t>.»;</w:t>
      </w:r>
    </w:p>
    <w:p w14:paraId="0E9D45B5" w14:textId="3406FEDC" w:rsidR="002F447B" w:rsidRPr="00666C1D" w:rsidRDefault="002F447B" w:rsidP="002F447B">
      <w:pPr>
        <w:keepNext/>
        <w:keepLines/>
        <w:suppressAutoHyphens/>
        <w:spacing w:after="0" w:line="240" w:lineRule="auto"/>
        <w:ind w:firstLine="426"/>
        <w:jc w:val="both"/>
        <w:rPr>
          <w:szCs w:val="28"/>
        </w:rPr>
      </w:pPr>
      <w:r w:rsidRPr="00666C1D">
        <w:rPr>
          <w:szCs w:val="28"/>
        </w:rPr>
        <w:t>п</w:t>
      </w:r>
      <w:r>
        <w:rPr>
          <w:szCs w:val="28"/>
        </w:rPr>
        <w:t>риложение 1</w:t>
      </w:r>
      <w:r w:rsidRPr="00666C1D">
        <w:rPr>
          <w:szCs w:val="28"/>
        </w:rPr>
        <w:t xml:space="preserve"> к муниципальной программе изложить в редакции приложения </w:t>
      </w:r>
      <w:r>
        <w:rPr>
          <w:szCs w:val="28"/>
        </w:rPr>
        <w:t xml:space="preserve">  </w:t>
      </w:r>
      <w:r w:rsidRPr="00666C1D">
        <w:rPr>
          <w:szCs w:val="28"/>
        </w:rPr>
        <w:t>к настоящему постановлению.</w:t>
      </w:r>
    </w:p>
    <w:p w14:paraId="4287FB4F" w14:textId="77777777" w:rsidR="002F447B" w:rsidRPr="00FC4E4D" w:rsidRDefault="002F447B" w:rsidP="002F447B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2</w:t>
      </w:r>
      <w:r w:rsidRPr="00FC4E4D">
        <w:rPr>
          <w:rFonts w:eastAsia="Arial"/>
          <w:szCs w:val="28"/>
          <w:lang w:eastAsia="ar-SA"/>
        </w:rPr>
        <w:t>. Контроль за выполнением настоящего постановления оставляю за собой.</w:t>
      </w:r>
    </w:p>
    <w:p w14:paraId="75C0EC46" w14:textId="77777777" w:rsidR="002F447B" w:rsidRPr="00FC4E4D" w:rsidRDefault="002F447B" w:rsidP="002F447B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3.</w:t>
      </w:r>
      <w:r w:rsidRPr="00FC4E4D">
        <w:rPr>
          <w:rFonts w:eastAsia="Arial"/>
          <w:szCs w:val="28"/>
          <w:lang w:eastAsia="ar-SA"/>
        </w:rPr>
        <w:t>Опубликовать настоящее постановление в газете «</w:t>
      </w:r>
      <w:r>
        <w:rPr>
          <w:noProof/>
          <w:szCs w:val="28"/>
          <w:lang w:eastAsia="ar-SA"/>
        </w:rPr>
        <w:t>Вестник Подгорного</w:t>
      </w:r>
      <w:r w:rsidRPr="00FC4E4D">
        <w:rPr>
          <w:rFonts w:eastAsia="Arial"/>
          <w:szCs w:val="28"/>
          <w:lang w:eastAsia="ar-SA"/>
        </w:rPr>
        <w:t>».</w:t>
      </w:r>
    </w:p>
    <w:p w14:paraId="05352CD3" w14:textId="0EC6EA92" w:rsidR="002F447B" w:rsidRPr="00E63865" w:rsidRDefault="002F447B" w:rsidP="002F447B">
      <w:pPr>
        <w:keepNext/>
        <w:keepLines/>
        <w:spacing w:after="0" w:line="240" w:lineRule="auto"/>
        <w:ind w:firstLine="426"/>
        <w:jc w:val="both"/>
        <w:rPr>
          <w:rFonts w:eastAsia="Andale Sans UI"/>
          <w:kern w:val="1"/>
          <w:szCs w:val="28"/>
        </w:rPr>
      </w:pPr>
      <w:r w:rsidRPr="00E63865">
        <w:rPr>
          <w:kern w:val="1"/>
          <w:szCs w:val="28"/>
        </w:rPr>
        <w:t>4. Настоящее постановление вступает в силу со дня его официального опубликования.</w:t>
      </w:r>
    </w:p>
    <w:p w14:paraId="7DE4AD64" w14:textId="77777777" w:rsidR="00386689" w:rsidRDefault="002F447B" w:rsidP="0038668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C4E4D">
        <w:rPr>
          <w:szCs w:val="28"/>
        </w:rPr>
        <w:t xml:space="preserve">      </w:t>
      </w:r>
      <w:r>
        <w:rPr>
          <w:szCs w:val="28"/>
        </w:rPr>
        <w:t xml:space="preserve">                     </w:t>
      </w:r>
      <w:r w:rsidRPr="00FC4E4D">
        <w:rPr>
          <w:szCs w:val="28"/>
        </w:rPr>
        <w:t xml:space="preserve">   </w:t>
      </w:r>
      <w:r w:rsidR="00386689">
        <w:rPr>
          <w:szCs w:val="28"/>
        </w:rPr>
        <w:t xml:space="preserve">                    </w:t>
      </w:r>
      <w:r>
        <w:rPr>
          <w:szCs w:val="28"/>
        </w:rPr>
        <w:t>Ю.С.</w:t>
      </w:r>
      <w:r w:rsidR="00386689">
        <w:rPr>
          <w:szCs w:val="28"/>
        </w:rPr>
        <w:t xml:space="preserve">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</w:t>
      </w:r>
      <w:r w:rsidRPr="00FC4E4D">
        <w:rPr>
          <w:szCs w:val="28"/>
        </w:rPr>
        <w:t xml:space="preserve"> Глав</w:t>
      </w:r>
      <w:r>
        <w:rPr>
          <w:szCs w:val="28"/>
        </w:rPr>
        <w:t>а</w:t>
      </w:r>
      <w:r w:rsidRPr="00FC4E4D">
        <w:rPr>
          <w:szCs w:val="28"/>
        </w:rPr>
        <w:t xml:space="preserve"> сельского поселения </w:t>
      </w:r>
      <w:r>
        <w:rPr>
          <w:szCs w:val="28"/>
        </w:rPr>
        <w:t>Подгорное</w:t>
      </w:r>
    </w:p>
    <w:p w14:paraId="0B82B1A7" w14:textId="77777777" w:rsidR="00386689" w:rsidRDefault="002F447B" w:rsidP="0038668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C4E4D">
        <w:rPr>
          <w:szCs w:val="28"/>
        </w:rPr>
        <w:tab/>
      </w:r>
      <w:r w:rsidR="00386689" w:rsidRPr="0039054A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Кинель-Черкасский https://podgornoe.kinel-cherkassy.ru/?page_id=99 в </w:t>
      </w:r>
      <w:r w:rsidR="00386689" w:rsidRPr="0039054A">
        <w:rPr>
          <w:sz w:val="24"/>
          <w:szCs w:val="24"/>
        </w:rPr>
        <w:t xml:space="preserve">разделе </w:t>
      </w:r>
      <w:r w:rsidR="00386689">
        <w:rPr>
          <w:sz w:val="24"/>
          <w:szCs w:val="24"/>
        </w:rPr>
        <w:t xml:space="preserve">  </w:t>
      </w:r>
    </w:p>
    <w:p w14:paraId="21A6CE00" w14:textId="57023A48" w:rsidR="002F447B" w:rsidRDefault="00386689" w:rsidP="0038668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pacing w:val="-9"/>
          <w:szCs w:val="28"/>
          <w:lang w:eastAsia="ar-SA"/>
        </w:rPr>
      </w:pPr>
      <w:r>
        <w:rPr>
          <w:sz w:val="24"/>
          <w:szCs w:val="24"/>
        </w:rPr>
        <w:t xml:space="preserve">  «</w:t>
      </w:r>
      <w:r w:rsidRPr="0039054A">
        <w:rPr>
          <w:sz w:val="24"/>
          <w:szCs w:val="24"/>
        </w:rPr>
        <w:t>Документы» - «Муниципальные программы»</w:t>
      </w:r>
      <w:r w:rsidR="002F447B" w:rsidRPr="00FC4E4D">
        <w:rPr>
          <w:szCs w:val="28"/>
        </w:rPr>
        <w:tab/>
        <w:t xml:space="preserve"> </w:t>
      </w:r>
    </w:p>
    <w:p w14:paraId="11284D18" w14:textId="415F0411" w:rsidR="00A723A4" w:rsidRDefault="00A723A4" w:rsidP="00386689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/>
        <w:jc w:val="both"/>
        <w:rPr>
          <w:color w:val="00000A"/>
          <w:szCs w:val="28"/>
        </w:rPr>
      </w:pPr>
    </w:p>
    <w:p w14:paraId="07691939" w14:textId="77777777" w:rsidR="00A723A4" w:rsidRPr="00FD5635" w:rsidRDefault="00A723A4" w:rsidP="00A723A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752BDA50" w14:textId="77777777" w:rsidR="00A723A4" w:rsidRDefault="00A723A4" w:rsidP="00766E25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</w:p>
    <w:sectPr w:rsidR="00A723A4" w:rsidSect="00FA47C2">
      <w:headerReference w:type="default" r:id="rId8"/>
      <w:footerReference w:type="default" r:id="rId9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D054" w14:textId="77777777" w:rsidR="004C2084" w:rsidRDefault="004C2084" w:rsidP="007270DD">
      <w:pPr>
        <w:spacing w:after="0" w:line="240" w:lineRule="auto"/>
      </w:pPr>
      <w:r>
        <w:separator/>
      </w:r>
    </w:p>
  </w:endnote>
  <w:endnote w:type="continuationSeparator" w:id="0">
    <w:p w14:paraId="6D7C2C23" w14:textId="77777777" w:rsidR="004C2084" w:rsidRDefault="004C2084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C774" w14:textId="77777777" w:rsidR="004C2084" w:rsidRDefault="004C2084" w:rsidP="007270DD">
      <w:pPr>
        <w:spacing w:after="0" w:line="240" w:lineRule="auto"/>
      </w:pPr>
      <w:r>
        <w:separator/>
      </w:r>
    </w:p>
  </w:footnote>
  <w:footnote w:type="continuationSeparator" w:id="0">
    <w:p w14:paraId="7DCF73D1" w14:textId="77777777" w:rsidR="004C2084" w:rsidRDefault="004C2084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76FC7A55" w:rsidR="00FA47C2" w:rsidRPr="00A93A6D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B63EDC">
      <w:rPr>
        <w:rFonts w:ascii="Times New Roman" w:hAnsi="Times New Roman" w:cs="Times New Roman"/>
        <w:b/>
        <w:sz w:val="24"/>
        <w:szCs w:val="24"/>
      </w:rPr>
      <w:t>4</w:t>
    </w:r>
    <w:r w:rsidR="00766E25">
      <w:rPr>
        <w:rFonts w:ascii="Times New Roman" w:hAnsi="Times New Roman" w:cs="Times New Roman"/>
        <w:b/>
        <w:sz w:val="24"/>
        <w:szCs w:val="24"/>
      </w:rPr>
      <w:t>5</w:t>
    </w:r>
  </w:p>
  <w:p w14:paraId="4F1B3B12" w14:textId="04AF4F19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A136A0">
      <w:rPr>
        <w:rFonts w:ascii="Times New Roman" w:hAnsi="Times New Roman" w:cs="Times New Roman"/>
        <w:b/>
        <w:sz w:val="18"/>
        <w:szCs w:val="18"/>
      </w:rPr>
      <w:t>август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766E25">
      <w:rPr>
        <w:rFonts w:ascii="Times New Roman" w:hAnsi="Times New Roman" w:cs="Times New Roman"/>
        <w:b/>
        <w:sz w:val="18"/>
        <w:szCs w:val="18"/>
      </w:rPr>
      <w:t>31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 w16cid:durableId="159203882">
    <w:abstractNumId w:val="4"/>
  </w:num>
  <w:num w:numId="2" w16cid:durableId="2145153209">
    <w:abstractNumId w:val="3"/>
  </w:num>
  <w:num w:numId="3" w16cid:durableId="8632488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292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BCA"/>
    <w:rsid w:val="00041F8C"/>
    <w:rsid w:val="00042FA2"/>
    <w:rsid w:val="00053523"/>
    <w:rsid w:val="00057531"/>
    <w:rsid w:val="000615F1"/>
    <w:rsid w:val="00073EDB"/>
    <w:rsid w:val="00075434"/>
    <w:rsid w:val="0008031B"/>
    <w:rsid w:val="00086240"/>
    <w:rsid w:val="00086CAA"/>
    <w:rsid w:val="00090CE4"/>
    <w:rsid w:val="0009234E"/>
    <w:rsid w:val="00093B54"/>
    <w:rsid w:val="00095552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4FE3"/>
    <w:rsid w:val="000C657A"/>
    <w:rsid w:val="000C74B9"/>
    <w:rsid w:val="000D00A8"/>
    <w:rsid w:val="000D0335"/>
    <w:rsid w:val="000D143F"/>
    <w:rsid w:val="000D4042"/>
    <w:rsid w:val="000D4D41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3C20"/>
    <w:rsid w:val="00155E45"/>
    <w:rsid w:val="0016252C"/>
    <w:rsid w:val="001677DC"/>
    <w:rsid w:val="0017116D"/>
    <w:rsid w:val="001737E6"/>
    <w:rsid w:val="00175CDE"/>
    <w:rsid w:val="00177110"/>
    <w:rsid w:val="00181D46"/>
    <w:rsid w:val="00181F93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C76C8"/>
    <w:rsid w:val="001D3C29"/>
    <w:rsid w:val="001D6D0E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1385F"/>
    <w:rsid w:val="00221B13"/>
    <w:rsid w:val="002223DA"/>
    <w:rsid w:val="00225FD2"/>
    <w:rsid w:val="00226921"/>
    <w:rsid w:val="002319B7"/>
    <w:rsid w:val="00235323"/>
    <w:rsid w:val="00236727"/>
    <w:rsid w:val="002372EC"/>
    <w:rsid w:val="002377B2"/>
    <w:rsid w:val="00240C6D"/>
    <w:rsid w:val="00240D12"/>
    <w:rsid w:val="0025569C"/>
    <w:rsid w:val="002561E3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9"/>
    <w:rsid w:val="002A0811"/>
    <w:rsid w:val="002A26A8"/>
    <w:rsid w:val="002A31DF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47B"/>
    <w:rsid w:val="002F4983"/>
    <w:rsid w:val="002F5D51"/>
    <w:rsid w:val="002F723A"/>
    <w:rsid w:val="002F7359"/>
    <w:rsid w:val="002F74EE"/>
    <w:rsid w:val="002F7F2C"/>
    <w:rsid w:val="00301744"/>
    <w:rsid w:val="003025A5"/>
    <w:rsid w:val="00303140"/>
    <w:rsid w:val="00307C00"/>
    <w:rsid w:val="003143D8"/>
    <w:rsid w:val="0031520F"/>
    <w:rsid w:val="00316022"/>
    <w:rsid w:val="003161BD"/>
    <w:rsid w:val="003251D3"/>
    <w:rsid w:val="003316E0"/>
    <w:rsid w:val="00333324"/>
    <w:rsid w:val="00350122"/>
    <w:rsid w:val="00351CEA"/>
    <w:rsid w:val="003552A2"/>
    <w:rsid w:val="00361D86"/>
    <w:rsid w:val="00367916"/>
    <w:rsid w:val="00371984"/>
    <w:rsid w:val="00373EA3"/>
    <w:rsid w:val="00380FFE"/>
    <w:rsid w:val="0038136A"/>
    <w:rsid w:val="00381650"/>
    <w:rsid w:val="00386689"/>
    <w:rsid w:val="003869C7"/>
    <w:rsid w:val="0039054A"/>
    <w:rsid w:val="0039066B"/>
    <w:rsid w:val="00396BF4"/>
    <w:rsid w:val="003B082F"/>
    <w:rsid w:val="003C2460"/>
    <w:rsid w:val="003C43C0"/>
    <w:rsid w:val="003D0F27"/>
    <w:rsid w:val="003D5C35"/>
    <w:rsid w:val="003D7183"/>
    <w:rsid w:val="003F1656"/>
    <w:rsid w:val="003F1BEF"/>
    <w:rsid w:val="003F2385"/>
    <w:rsid w:val="003F5E50"/>
    <w:rsid w:val="003F7C01"/>
    <w:rsid w:val="0040170B"/>
    <w:rsid w:val="0040172F"/>
    <w:rsid w:val="00405EE2"/>
    <w:rsid w:val="00406CE4"/>
    <w:rsid w:val="00407FB1"/>
    <w:rsid w:val="00411A66"/>
    <w:rsid w:val="004123E9"/>
    <w:rsid w:val="00415886"/>
    <w:rsid w:val="00416BD5"/>
    <w:rsid w:val="00416D13"/>
    <w:rsid w:val="00422C84"/>
    <w:rsid w:val="00425C47"/>
    <w:rsid w:val="00433E0E"/>
    <w:rsid w:val="004346CD"/>
    <w:rsid w:val="0044071A"/>
    <w:rsid w:val="004416C5"/>
    <w:rsid w:val="00443C24"/>
    <w:rsid w:val="004446B1"/>
    <w:rsid w:val="00444994"/>
    <w:rsid w:val="004449BE"/>
    <w:rsid w:val="004559C1"/>
    <w:rsid w:val="00456912"/>
    <w:rsid w:val="004600B2"/>
    <w:rsid w:val="004604F7"/>
    <w:rsid w:val="00460FDA"/>
    <w:rsid w:val="00461DF4"/>
    <w:rsid w:val="00462338"/>
    <w:rsid w:val="00464958"/>
    <w:rsid w:val="00464CE5"/>
    <w:rsid w:val="00465143"/>
    <w:rsid w:val="00470BBB"/>
    <w:rsid w:val="00474263"/>
    <w:rsid w:val="00474BCB"/>
    <w:rsid w:val="00474F0A"/>
    <w:rsid w:val="00477EF7"/>
    <w:rsid w:val="00485C75"/>
    <w:rsid w:val="00491A05"/>
    <w:rsid w:val="004922B9"/>
    <w:rsid w:val="004934DA"/>
    <w:rsid w:val="004944CE"/>
    <w:rsid w:val="00495046"/>
    <w:rsid w:val="0049515B"/>
    <w:rsid w:val="0049601C"/>
    <w:rsid w:val="004A1AE9"/>
    <w:rsid w:val="004A21A7"/>
    <w:rsid w:val="004A2204"/>
    <w:rsid w:val="004A241C"/>
    <w:rsid w:val="004A6B80"/>
    <w:rsid w:val="004B17F5"/>
    <w:rsid w:val="004B30CA"/>
    <w:rsid w:val="004B33DD"/>
    <w:rsid w:val="004B5CFF"/>
    <w:rsid w:val="004C03C6"/>
    <w:rsid w:val="004C0B55"/>
    <w:rsid w:val="004C2084"/>
    <w:rsid w:val="004C4AC2"/>
    <w:rsid w:val="004C5E05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0FE4"/>
    <w:rsid w:val="00535F3F"/>
    <w:rsid w:val="00540926"/>
    <w:rsid w:val="005448E9"/>
    <w:rsid w:val="00545A9A"/>
    <w:rsid w:val="0055113D"/>
    <w:rsid w:val="00551D57"/>
    <w:rsid w:val="00553882"/>
    <w:rsid w:val="00553F87"/>
    <w:rsid w:val="0056130E"/>
    <w:rsid w:val="00564D99"/>
    <w:rsid w:val="00575CDF"/>
    <w:rsid w:val="00576181"/>
    <w:rsid w:val="00577A73"/>
    <w:rsid w:val="005827AF"/>
    <w:rsid w:val="005831D4"/>
    <w:rsid w:val="00586E86"/>
    <w:rsid w:val="0058761B"/>
    <w:rsid w:val="00592BE6"/>
    <w:rsid w:val="00594916"/>
    <w:rsid w:val="00595008"/>
    <w:rsid w:val="00597803"/>
    <w:rsid w:val="005A1839"/>
    <w:rsid w:val="005A2FC9"/>
    <w:rsid w:val="005A5FE1"/>
    <w:rsid w:val="005A6B43"/>
    <w:rsid w:val="005A75A2"/>
    <w:rsid w:val="005A798C"/>
    <w:rsid w:val="005B0D12"/>
    <w:rsid w:val="005D0D87"/>
    <w:rsid w:val="005D2E85"/>
    <w:rsid w:val="005E0330"/>
    <w:rsid w:val="005E1ED7"/>
    <w:rsid w:val="005E2C9B"/>
    <w:rsid w:val="005E3728"/>
    <w:rsid w:val="005E708C"/>
    <w:rsid w:val="00602EDB"/>
    <w:rsid w:val="0060685D"/>
    <w:rsid w:val="006175DC"/>
    <w:rsid w:val="00617D84"/>
    <w:rsid w:val="006205BE"/>
    <w:rsid w:val="0062160E"/>
    <w:rsid w:val="00624167"/>
    <w:rsid w:val="00626FA1"/>
    <w:rsid w:val="00634EE1"/>
    <w:rsid w:val="00636CEE"/>
    <w:rsid w:val="0064076B"/>
    <w:rsid w:val="00646C8C"/>
    <w:rsid w:val="006513FE"/>
    <w:rsid w:val="00651FD0"/>
    <w:rsid w:val="00652903"/>
    <w:rsid w:val="0065786E"/>
    <w:rsid w:val="0066091A"/>
    <w:rsid w:val="0066697E"/>
    <w:rsid w:val="00667B8F"/>
    <w:rsid w:val="006751A0"/>
    <w:rsid w:val="00677A69"/>
    <w:rsid w:val="00680D2B"/>
    <w:rsid w:val="00684EAA"/>
    <w:rsid w:val="00692092"/>
    <w:rsid w:val="006964F5"/>
    <w:rsid w:val="0069651A"/>
    <w:rsid w:val="006B3259"/>
    <w:rsid w:val="006B59A4"/>
    <w:rsid w:val="006B6B59"/>
    <w:rsid w:val="006B7F52"/>
    <w:rsid w:val="006D46F0"/>
    <w:rsid w:val="006E13A5"/>
    <w:rsid w:val="006E408C"/>
    <w:rsid w:val="006E5084"/>
    <w:rsid w:val="006F170D"/>
    <w:rsid w:val="006F350B"/>
    <w:rsid w:val="006F553C"/>
    <w:rsid w:val="006F585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6BBB"/>
    <w:rsid w:val="007270DD"/>
    <w:rsid w:val="00731088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66E25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E49"/>
    <w:rsid w:val="00800F86"/>
    <w:rsid w:val="00803FCA"/>
    <w:rsid w:val="0080400E"/>
    <w:rsid w:val="00812003"/>
    <w:rsid w:val="00813304"/>
    <w:rsid w:val="00822B0F"/>
    <w:rsid w:val="008240A6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86959"/>
    <w:rsid w:val="00891846"/>
    <w:rsid w:val="00892D5B"/>
    <w:rsid w:val="00894309"/>
    <w:rsid w:val="0089591B"/>
    <w:rsid w:val="00895AD9"/>
    <w:rsid w:val="008A2666"/>
    <w:rsid w:val="008A2D00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21C3"/>
    <w:rsid w:val="008F4000"/>
    <w:rsid w:val="008F5904"/>
    <w:rsid w:val="008F5DAD"/>
    <w:rsid w:val="009002EE"/>
    <w:rsid w:val="00902C2A"/>
    <w:rsid w:val="0090413D"/>
    <w:rsid w:val="00904CD6"/>
    <w:rsid w:val="0091038A"/>
    <w:rsid w:val="009139A7"/>
    <w:rsid w:val="00914233"/>
    <w:rsid w:val="00915B86"/>
    <w:rsid w:val="00915E2B"/>
    <w:rsid w:val="009171DF"/>
    <w:rsid w:val="00921E9D"/>
    <w:rsid w:val="00926ADC"/>
    <w:rsid w:val="00930578"/>
    <w:rsid w:val="00931100"/>
    <w:rsid w:val="009323E9"/>
    <w:rsid w:val="00936307"/>
    <w:rsid w:val="00941530"/>
    <w:rsid w:val="009428B7"/>
    <w:rsid w:val="009441D9"/>
    <w:rsid w:val="00951568"/>
    <w:rsid w:val="00956E9E"/>
    <w:rsid w:val="00957163"/>
    <w:rsid w:val="00960700"/>
    <w:rsid w:val="00960F80"/>
    <w:rsid w:val="00964079"/>
    <w:rsid w:val="00964849"/>
    <w:rsid w:val="009678B2"/>
    <w:rsid w:val="00971603"/>
    <w:rsid w:val="009748D9"/>
    <w:rsid w:val="00976E99"/>
    <w:rsid w:val="00981C62"/>
    <w:rsid w:val="00987A75"/>
    <w:rsid w:val="0099328E"/>
    <w:rsid w:val="009A35A4"/>
    <w:rsid w:val="009A39C0"/>
    <w:rsid w:val="009B06B4"/>
    <w:rsid w:val="009B0CCE"/>
    <w:rsid w:val="009B136B"/>
    <w:rsid w:val="009B1570"/>
    <w:rsid w:val="009D180A"/>
    <w:rsid w:val="009D2186"/>
    <w:rsid w:val="009D465D"/>
    <w:rsid w:val="009E340B"/>
    <w:rsid w:val="009E7CA3"/>
    <w:rsid w:val="009F09FD"/>
    <w:rsid w:val="009F2657"/>
    <w:rsid w:val="009F2B4E"/>
    <w:rsid w:val="009F4128"/>
    <w:rsid w:val="00A01EF7"/>
    <w:rsid w:val="00A0689F"/>
    <w:rsid w:val="00A06C9B"/>
    <w:rsid w:val="00A11B32"/>
    <w:rsid w:val="00A136A0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23A4"/>
    <w:rsid w:val="00A73EE9"/>
    <w:rsid w:val="00A74572"/>
    <w:rsid w:val="00A82029"/>
    <w:rsid w:val="00A8222E"/>
    <w:rsid w:val="00A86B29"/>
    <w:rsid w:val="00A903E6"/>
    <w:rsid w:val="00A917A2"/>
    <w:rsid w:val="00A93A6D"/>
    <w:rsid w:val="00A94EB3"/>
    <w:rsid w:val="00A95590"/>
    <w:rsid w:val="00A95660"/>
    <w:rsid w:val="00A972C1"/>
    <w:rsid w:val="00AA074E"/>
    <w:rsid w:val="00AA0DAF"/>
    <w:rsid w:val="00AA3F46"/>
    <w:rsid w:val="00AA404B"/>
    <w:rsid w:val="00AA71FA"/>
    <w:rsid w:val="00AB085C"/>
    <w:rsid w:val="00AB4D77"/>
    <w:rsid w:val="00AB7044"/>
    <w:rsid w:val="00AC52CC"/>
    <w:rsid w:val="00AC5897"/>
    <w:rsid w:val="00AC5D5D"/>
    <w:rsid w:val="00AD1414"/>
    <w:rsid w:val="00AD258A"/>
    <w:rsid w:val="00AF30DB"/>
    <w:rsid w:val="00AF3372"/>
    <w:rsid w:val="00AF4750"/>
    <w:rsid w:val="00B01601"/>
    <w:rsid w:val="00B01C3A"/>
    <w:rsid w:val="00B04E0E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3EDC"/>
    <w:rsid w:val="00B65150"/>
    <w:rsid w:val="00B65A6B"/>
    <w:rsid w:val="00B6604E"/>
    <w:rsid w:val="00B677C7"/>
    <w:rsid w:val="00B67EA1"/>
    <w:rsid w:val="00B70AD9"/>
    <w:rsid w:val="00B77479"/>
    <w:rsid w:val="00B810DE"/>
    <w:rsid w:val="00B85CD1"/>
    <w:rsid w:val="00B87795"/>
    <w:rsid w:val="00B90ACB"/>
    <w:rsid w:val="00B91567"/>
    <w:rsid w:val="00B9210E"/>
    <w:rsid w:val="00B92AF3"/>
    <w:rsid w:val="00B93E5E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1799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3C15"/>
    <w:rsid w:val="00BD4227"/>
    <w:rsid w:val="00BD7274"/>
    <w:rsid w:val="00BE6004"/>
    <w:rsid w:val="00BF2D68"/>
    <w:rsid w:val="00BF321C"/>
    <w:rsid w:val="00BF620E"/>
    <w:rsid w:val="00BF6F42"/>
    <w:rsid w:val="00BF6F61"/>
    <w:rsid w:val="00BF7D56"/>
    <w:rsid w:val="00C03165"/>
    <w:rsid w:val="00C031BB"/>
    <w:rsid w:val="00C05592"/>
    <w:rsid w:val="00C106C5"/>
    <w:rsid w:val="00C11D8F"/>
    <w:rsid w:val="00C17403"/>
    <w:rsid w:val="00C25380"/>
    <w:rsid w:val="00C30D1A"/>
    <w:rsid w:val="00C33168"/>
    <w:rsid w:val="00C33194"/>
    <w:rsid w:val="00C331AE"/>
    <w:rsid w:val="00C34902"/>
    <w:rsid w:val="00C41EEA"/>
    <w:rsid w:val="00C45718"/>
    <w:rsid w:val="00C46526"/>
    <w:rsid w:val="00C46AA2"/>
    <w:rsid w:val="00C47088"/>
    <w:rsid w:val="00C5369F"/>
    <w:rsid w:val="00C55DC4"/>
    <w:rsid w:val="00C56533"/>
    <w:rsid w:val="00C571BA"/>
    <w:rsid w:val="00C6029B"/>
    <w:rsid w:val="00C62837"/>
    <w:rsid w:val="00C65E7B"/>
    <w:rsid w:val="00C71A52"/>
    <w:rsid w:val="00C73011"/>
    <w:rsid w:val="00C80668"/>
    <w:rsid w:val="00C84009"/>
    <w:rsid w:val="00C854E6"/>
    <w:rsid w:val="00C860F1"/>
    <w:rsid w:val="00C87B48"/>
    <w:rsid w:val="00C911D1"/>
    <w:rsid w:val="00C92EEE"/>
    <w:rsid w:val="00C93244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705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5B8F"/>
    <w:rsid w:val="00D17D97"/>
    <w:rsid w:val="00D325E5"/>
    <w:rsid w:val="00D32BE6"/>
    <w:rsid w:val="00D45C5B"/>
    <w:rsid w:val="00D47962"/>
    <w:rsid w:val="00D522A3"/>
    <w:rsid w:val="00D60BE2"/>
    <w:rsid w:val="00D63AA9"/>
    <w:rsid w:val="00D63BB8"/>
    <w:rsid w:val="00D707E8"/>
    <w:rsid w:val="00D75140"/>
    <w:rsid w:val="00D7540D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3510"/>
    <w:rsid w:val="00DB4BB5"/>
    <w:rsid w:val="00DB55BE"/>
    <w:rsid w:val="00DB736C"/>
    <w:rsid w:val="00DC1D81"/>
    <w:rsid w:val="00DC43F4"/>
    <w:rsid w:val="00DC5936"/>
    <w:rsid w:val="00DC6171"/>
    <w:rsid w:val="00DD1C34"/>
    <w:rsid w:val="00DD4B30"/>
    <w:rsid w:val="00DD5871"/>
    <w:rsid w:val="00DE055C"/>
    <w:rsid w:val="00DF1374"/>
    <w:rsid w:val="00DF1C28"/>
    <w:rsid w:val="00DF41FD"/>
    <w:rsid w:val="00DF4BB5"/>
    <w:rsid w:val="00DF5A2C"/>
    <w:rsid w:val="00DF642C"/>
    <w:rsid w:val="00E03455"/>
    <w:rsid w:val="00E04A83"/>
    <w:rsid w:val="00E04E6F"/>
    <w:rsid w:val="00E0515E"/>
    <w:rsid w:val="00E10312"/>
    <w:rsid w:val="00E11B9F"/>
    <w:rsid w:val="00E131C0"/>
    <w:rsid w:val="00E32072"/>
    <w:rsid w:val="00E34C80"/>
    <w:rsid w:val="00E35BAF"/>
    <w:rsid w:val="00E415E3"/>
    <w:rsid w:val="00E44344"/>
    <w:rsid w:val="00E44F91"/>
    <w:rsid w:val="00E520DA"/>
    <w:rsid w:val="00E526CD"/>
    <w:rsid w:val="00E53728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5B30"/>
    <w:rsid w:val="00EC6755"/>
    <w:rsid w:val="00EC6819"/>
    <w:rsid w:val="00ED09A3"/>
    <w:rsid w:val="00ED5F51"/>
    <w:rsid w:val="00ED6FF2"/>
    <w:rsid w:val="00EE0050"/>
    <w:rsid w:val="00EE44D9"/>
    <w:rsid w:val="00EE4BF6"/>
    <w:rsid w:val="00EF29E2"/>
    <w:rsid w:val="00EF2EC8"/>
    <w:rsid w:val="00EF33A4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E65"/>
    <w:rsid w:val="00F42E46"/>
    <w:rsid w:val="00F42F1B"/>
    <w:rsid w:val="00F464CE"/>
    <w:rsid w:val="00F4789E"/>
    <w:rsid w:val="00F501DA"/>
    <w:rsid w:val="00F50392"/>
    <w:rsid w:val="00F6519D"/>
    <w:rsid w:val="00F74262"/>
    <w:rsid w:val="00F85377"/>
    <w:rsid w:val="00F95F0D"/>
    <w:rsid w:val="00F96D73"/>
    <w:rsid w:val="00FA3F91"/>
    <w:rsid w:val="00FA47C2"/>
    <w:rsid w:val="00FA4C49"/>
    <w:rsid w:val="00FA7024"/>
    <w:rsid w:val="00FA730D"/>
    <w:rsid w:val="00FB022F"/>
    <w:rsid w:val="00FB32EB"/>
    <w:rsid w:val="00FB3362"/>
    <w:rsid w:val="00FB5B38"/>
    <w:rsid w:val="00FC7255"/>
    <w:rsid w:val="00FD118C"/>
    <w:rsid w:val="00FD4994"/>
    <w:rsid w:val="00FD5635"/>
    <w:rsid w:val="00FD7714"/>
    <w:rsid w:val="00FE2F19"/>
    <w:rsid w:val="00FE6D9C"/>
    <w:rsid w:val="00FF272F"/>
    <w:rsid w:val="00FF2748"/>
    <w:rsid w:val="00FF277C"/>
    <w:rsid w:val="00FF574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F72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723A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2F723A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971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c">
    <w:name w:val="Unresolved Mention"/>
    <w:basedOn w:val="a0"/>
    <w:uiPriority w:val="99"/>
    <w:semiHidden/>
    <w:unhideWhenUsed/>
    <w:rsid w:val="00AA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311</cp:revision>
  <cp:lastPrinted>2022-09-05T07:11:00Z</cp:lastPrinted>
  <dcterms:created xsi:type="dcterms:W3CDTF">2018-10-08T04:21:00Z</dcterms:created>
  <dcterms:modified xsi:type="dcterms:W3CDTF">2022-09-05T07:11:00Z</dcterms:modified>
</cp:coreProperties>
</file>