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A808" w14:textId="77777777" w:rsidR="00B5499A" w:rsidRDefault="00B5499A" w:rsidP="00B5499A">
      <w:pPr>
        <w:jc w:val="right"/>
        <w:rPr>
          <w:sz w:val="24"/>
          <w:szCs w:val="24"/>
        </w:rPr>
      </w:pPr>
    </w:p>
    <w:p w14:paraId="498714A4" w14:textId="77777777" w:rsidR="00E113B2" w:rsidRDefault="00E113B2" w:rsidP="00C13B35">
      <w:pPr>
        <w:pStyle w:val="a7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Доклад, содержащий </w:t>
      </w:r>
      <w:r w:rsidRPr="00155D6E">
        <w:rPr>
          <w:rFonts w:ascii="Times New Roman" w:hAnsi="Times New Roman"/>
          <w:sz w:val="28"/>
          <w:szCs w:val="28"/>
        </w:rPr>
        <w:t>результаты обобщения правоприменительной</w:t>
      </w:r>
    </w:p>
    <w:p w14:paraId="5E2FA8F3" w14:textId="321994C6" w:rsidR="00E113B2" w:rsidRDefault="00E113B2" w:rsidP="00C13B35">
      <w:pPr>
        <w:pStyle w:val="a7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55D6E">
        <w:rPr>
          <w:rFonts w:ascii="Times New Roman" w:hAnsi="Times New Roman"/>
          <w:sz w:val="28"/>
          <w:szCs w:val="28"/>
        </w:rPr>
        <w:t>практики при осуществлении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5D6E">
        <w:rPr>
          <w:rFonts w:ascii="Times New Roman" w:hAnsi="Times New Roman"/>
          <w:sz w:val="28"/>
          <w:szCs w:val="28"/>
        </w:rPr>
        <w:t>контроля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сфере благоустройства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13B2">
        <w:rPr>
          <w:rFonts w:ascii="Times New Roman" w:hAnsi="Times New Roman"/>
          <w:sz w:val="28"/>
          <w:szCs w:val="28"/>
        </w:rPr>
        <w:t>территории сельского поселения Подгорное</w:t>
      </w:r>
    </w:p>
    <w:p w14:paraId="65715628" w14:textId="38A7D698" w:rsidR="00E113B2" w:rsidRDefault="00E113B2" w:rsidP="00C13B35">
      <w:pPr>
        <w:pStyle w:val="a7"/>
        <w:spacing w:line="276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муниципального района Кинель – Черкасский Самарской области за 202</w:t>
      </w:r>
      <w:r w:rsidR="00734CE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48031B3E" w14:textId="77777777" w:rsidR="00E113B2" w:rsidRDefault="00E113B2" w:rsidP="00C13B35">
      <w:pPr>
        <w:spacing w:line="276" w:lineRule="auto"/>
        <w:ind w:firstLine="709"/>
        <w:jc w:val="right"/>
        <w:rPr>
          <w:sz w:val="24"/>
          <w:szCs w:val="24"/>
        </w:rPr>
      </w:pPr>
    </w:p>
    <w:p w14:paraId="626440A2" w14:textId="1928A928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Настоящий доклад подготовлен в соответствии с</w:t>
      </w:r>
      <w:r w:rsidRPr="0033187F">
        <w:rPr>
          <w:color w:val="000000"/>
          <w:sz w:val="28"/>
          <w:szCs w:val="28"/>
        </w:rPr>
        <w:t xml:space="preserve">  пунктом 20 части 1 статьи 14</w:t>
      </w:r>
      <w:r w:rsidRPr="0033187F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33187F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Федерации».</w:t>
      </w:r>
    </w:p>
    <w:p w14:paraId="3B107A3E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022E6BE0" w14:textId="7C24D238" w:rsidR="00E113B2" w:rsidRPr="00C13B35" w:rsidRDefault="00E113B2" w:rsidP="00C13B35">
      <w:pPr>
        <w:pStyle w:val="a6"/>
        <w:numPr>
          <w:ilvl w:val="0"/>
          <w:numId w:val="4"/>
        </w:numPr>
        <w:spacing w:line="276" w:lineRule="auto"/>
        <w:jc w:val="center"/>
        <w:rPr>
          <w:color w:val="000000"/>
          <w:sz w:val="28"/>
          <w:szCs w:val="28"/>
        </w:rPr>
      </w:pPr>
      <w:r w:rsidRPr="00C13B35">
        <w:rPr>
          <w:color w:val="000000"/>
          <w:sz w:val="28"/>
          <w:szCs w:val="28"/>
        </w:rPr>
        <w:t>Общие сведения о виде муниципального контроля</w:t>
      </w:r>
    </w:p>
    <w:p w14:paraId="08E9606C" w14:textId="77777777" w:rsidR="00C13B35" w:rsidRPr="00C13B35" w:rsidRDefault="00C13B35" w:rsidP="00C13B35">
      <w:pPr>
        <w:pStyle w:val="a6"/>
        <w:spacing w:line="276" w:lineRule="auto"/>
        <w:ind w:left="1069"/>
        <w:rPr>
          <w:color w:val="000000"/>
          <w:sz w:val="28"/>
          <w:szCs w:val="28"/>
        </w:rPr>
      </w:pPr>
    </w:p>
    <w:p w14:paraId="49ED3190" w14:textId="5DC029E4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Муниципальный контроль в сфере благоустройства на территории </w:t>
      </w:r>
      <w:r w:rsidRPr="00E113B2">
        <w:rPr>
          <w:color w:val="000000"/>
          <w:sz w:val="28"/>
          <w:szCs w:val="28"/>
        </w:rPr>
        <w:t>сельского поселения Подгорное муниципального района Кинель-Черкасский</w:t>
      </w:r>
      <w:r w:rsidRPr="0033187F">
        <w:rPr>
          <w:color w:val="000000"/>
          <w:sz w:val="28"/>
          <w:szCs w:val="28"/>
        </w:rPr>
        <w:t xml:space="preserve"> Самарской области (далее – контроль в сфере благоустройства) осуществляется </w:t>
      </w:r>
      <w:r w:rsidRPr="00E113B2">
        <w:rPr>
          <w:color w:val="000000"/>
          <w:sz w:val="28"/>
          <w:szCs w:val="28"/>
        </w:rPr>
        <w:t xml:space="preserve">Администрацией сельского поселения Подгорное </w:t>
      </w:r>
      <w:r>
        <w:rPr>
          <w:sz w:val="28"/>
          <w:szCs w:val="28"/>
        </w:rPr>
        <w:t xml:space="preserve">муниципального района Кинель – Черкасский </w:t>
      </w:r>
      <w:r w:rsidRPr="0033187F">
        <w:rPr>
          <w:color w:val="000000"/>
          <w:sz w:val="28"/>
          <w:szCs w:val="28"/>
        </w:rPr>
        <w:t>Самарской области в соответствии с:</w:t>
      </w:r>
    </w:p>
    <w:p w14:paraId="2B933C34" w14:textId="450B4E1B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от 31.07.2020 № 248-ФЗ);</w:t>
      </w:r>
    </w:p>
    <w:p w14:paraId="4A796E08" w14:textId="01AF8198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14:paraId="2F7F0C43" w14:textId="381E6904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113B2">
        <w:rPr>
          <w:sz w:val="28"/>
          <w:szCs w:val="28"/>
        </w:rPr>
        <w:t xml:space="preserve">- Правилами благоустройства территории сельского поселения </w:t>
      </w:r>
      <w:r w:rsidRPr="00E113B2">
        <w:rPr>
          <w:color w:val="000000"/>
          <w:sz w:val="28"/>
          <w:szCs w:val="28"/>
        </w:rPr>
        <w:t xml:space="preserve">Подгорное муниципального района Кинель-Черкасский Самарской области, утвержденными решением Собрания представителей сельского поселения </w:t>
      </w:r>
      <w:r w:rsidR="00C13B35">
        <w:rPr>
          <w:color w:val="000000"/>
          <w:sz w:val="28"/>
          <w:szCs w:val="28"/>
        </w:rPr>
        <w:t>Подгорное</w:t>
      </w:r>
      <w:r w:rsidRPr="00E113B2">
        <w:rPr>
          <w:color w:val="000000"/>
          <w:sz w:val="28"/>
          <w:szCs w:val="28"/>
        </w:rPr>
        <w:t xml:space="preserve"> от 21.10.2019 № 18-1 «Об утверждении </w:t>
      </w:r>
      <w:r w:rsidRPr="00E113B2">
        <w:rPr>
          <w:sz w:val="28"/>
          <w:szCs w:val="28"/>
        </w:rPr>
        <w:t xml:space="preserve">Правил благоустройства территории сельского поселения </w:t>
      </w:r>
      <w:r w:rsidRPr="00E113B2">
        <w:rPr>
          <w:color w:val="000000"/>
          <w:sz w:val="28"/>
          <w:szCs w:val="28"/>
        </w:rPr>
        <w:t>Подгорное муниципального района Кинель-Черкасский Самарской области»;</w:t>
      </w:r>
    </w:p>
    <w:p w14:paraId="38063AA3" w14:textId="422C49F7" w:rsidR="00E113B2" w:rsidRPr="0033187F" w:rsidRDefault="00E113B2" w:rsidP="00C13B35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3B35">
        <w:rPr>
          <w:rFonts w:ascii="Times New Roman" w:hAnsi="Times New Roman"/>
          <w:sz w:val="28"/>
          <w:szCs w:val="28"/>
        </w:rPr>
        <w:t xml:space="preserve">- Положением о муниципальном контроле в сфере благоустройства на территории сельского поселения Подгорное муниципального района Кинель-Черкасский Самарской области, утвержденным </w:t>
      </w:r>
      <w:bookmarkStart w:id="0" w:name="_Hlk143865262"/>
      <w:r w:rsidRPr="00C13B35">
        <w:rPr>
          <w:rFonts w:ascii="Times New Roman" w:hAnsi="Times New Roman"/>
          <w:sz w:val="28"/>
          <w:szCs w:val="28"/>
        </w:rPr>
        <w:t>решением Собрания представителей сельского поселения Подгорное муниципального района Кинель-Черкасский Самарской области</w:t>
      </w:r>
      <w:bookmarkEnd w:id="0"/>
      <w:r w:rsidRPr="00C13B35">
        <w:rPr>
          <w:rFonts w:ascii="Times New Roman" w:hAnsi="Times New Roman"/>
          <w:sz w:val="28"/>
          <w:szCs w:val="28"/>
        </w:rPr>
        <w:t xml:space="preserve"> от 2</w:t>
      </w:r>
      <w:r w:rsidR="00C13B35" w:rsidRPr="00C13B35">
        <w:rPr>
          <w:rFonts w:ascii="Times New Roman" w:hAnsi="Times New Roman"/>
          <w:sz w:val="28"/>
          <w:szCs w:val="28"/>
        </w:rPr>
        <w:t>7</w:t>
      </w:r>
      <w:r w:rsidRPr="00C13B35">
        <w:rPr>
          <w:rFonts w:ascii="Times New Roman" w:hAnsi="Times New Roman"/>
          <w:sz w:val="28"/>
          <w:szCs w:val="28"/>
        </w:rPr>
        <w:t xml:space="preserve"> сентября 2021 года № </w:t>
      </w:r>
      <w:r w:rsidR="00C13B35" w:rsidRPr="00C13B35">
        <w:rPr>
          <w:rFonts w:ascii="Times New Roman" w:hAnsi="Times New Roman"/>
          <w:sz w:val="28"/>
          <w:szCs w:val="28"/>
        </w:rPr>
        <w:t>15</w:t>
      </w:r>
      <w:r w:rsidRPr="00C13B35">
        <w:rPr>
          <w:rFonts w:ascii="Times New Roman" w:hAnsi="Times New Roman"/>
          <w:sz w:val="28"/>
          <w:szCs w:val="28"/>
        </w:rPr>
        <w:t>-</w:t>
      </w:r>
      <w:r w:rsidR="00C13B35" w:rsidRPr="00C13B35">
        <w:rPr>
          <w:rFonts w:ascii="Times New Roman" w:hAnsi="Times New Roman"/>
          <w:sz w:val="28"/>
          <w:szCs w:val="28"/>
        </w:rPr>
        <w:t>4</w:t>
      </w:r>
      <w:r w:rsidRPr="00C13B35">
        <w:rPr>
          <w:rFonts w:ascii="Times New Roman" w:hAnsi="Times New Roman"/>
          <w:sz w:val="28"/>
          <w:szCs w:val="28"/>
        </w:rPr>
        <w:t xml:space="preserve"> (далее – Положение о муниципальном контроле).</w:t>
      </w:r>
    </w:p>
    <w:p w14:paraId="62043FF3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58164B15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1) по содержанию прилегающих территорий. Под прилегающей </w:t>
      </w:r>
      <w:r w:rsidRPr="0033187F">
        <w:rPr>
          <w:color w:val="000000"/>
          <w:sz w:val="28"/>
          <w:szCs w:val="28"/>
        </w:rPr>
        <w:lastRenderedPageBreak/>
        <w:t xml:space="preserve">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границы, которой определены Правилами благоустройства в соответствии с порядком, установленным Законом </w:t>
      </w:r>
      <w:bookmarkStart w:id="1" w:name="_Hlk6817744"/>
      <w:r w:rsidRPr="0033187F">
        <w:rPr>
          <w:color w:val="000000"/>
          <w:sz w:val="28"/>
          <w:szCs w:val="28"/>
        </w:rPr>
        <w:t>Самарской области от 13.06.2018 № 48-ГД «О порядке определения границ прилегающих территорий для целей благоустройства в Самарской области»</w:t>
      </w:r>
      <w:bookmarkEnd w:id="1"/>
      <w:r w:rsidRPr="0033187F">
        <w:rPr>
          <w:color w:val="000000"/>
          <w:sz w:val="28"/>
          <w:szCs w:val="28"/>
        </w:rPr>
        <w:t>;</w:t>
      </w:r>
    </w:p>
    <w:p w14:paraId="6A4B3D7E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2) по содержанию элементов и объектов благоустройства, в том числе требования: </w:t>
      </w:r>
    </w:p>
    <w:p w14:paraId="6382F4F2" w14:textId="49F474A9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31FBD084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187F">
        <w:rPr>
          <w:color w:val="000000"/>
          <w:sz w:val="28"/>
          <w:szCs w:val="28"/>
        </w:rPr>
        <w:t xml:space="preserve">- по </w:t>
      </w:r>
      <w:r w:rsidRPr="0033187F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247B214F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187F">
        <w:rPr>
          <w:color w:val="000000"/>
          <w:sz w:val="28"/>
          <w:szCs w:val="28"/>
        </w:rPr>
        <w:t xml:space="preserve">- по </w:t>
      </w:r>
      <w:r w:rsidRPr="0033187F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22B9A6DF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Самарской области и Правилами благоустройства;</w:t>
      </w:r>
    </w:p>
    <w:p w14:paraId="47438451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0437DFF6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- по направлению в уполномоченный орган уведомления о проведении работ в результате аварий в срок, установленный нормативными правовыми актами Самарской области;</w:t>
      </w:r>
    </w:p>
    <w:p w14:paraId="6E978D3F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187F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3187F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4712A285" w14:textId="22D7C02E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3) по уборке </w:t>
      </w:r>
      <w:r w:rsidRPr="00C13B35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сельского поселения </w:t>
      </w:r>
      <w:r w:rsidR="00C13B35" w:rsidRPr="00C13B35">
        <w:rPr>
          <w:rFonts w:ascii="Times New Roman" w:hAnsi="Times New Roman" w:cs="Times New Roman"/>
          <w:color w:val="000000"/>
          <w:sz w:val="28"/>
          <w:szCs w:val="28"/>
        </w:rPr>
        <w:t>Подгорное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14:paraId="30F1B33E" w14:textId="798FF5DB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4) по уборке территории сельского поселения </w:t>
      </w:r>
      <w:r w:rsidR="00C13B35">
        <w:rPr>
          <w:rFonts w:ascii="Times New Roman" w:hAnsi="Times New Roman" w:cs="Times New Roman"/>
          <w:color w:val="000000"/>
          <w:sz w:val="28"/>
          <w:szCs w:val="28"/>
        </w:rPr>
        <w:t>Подгорное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3318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760CB8" w14:textId="4A495007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дополнительные обязательные требования </w:t>
      </w:r>
      <w:r w:rsidRPr="00331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пожарной безопасности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331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22D2B55A" w14:textId="483592B0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6) 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3187F">
        <w:rPr>
          <w:rFonts w:ascii="Times New Roman" w:hAnsi="Times New Roman" w:cs="Times New Roman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84149E" w14:textId="78C36484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7)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E17997C" w14:textId="5FB9DF96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8) 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3318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>складированию твердых коммунальных отходов;</w:t>
      </w:r>
    </w:p>
    <w:p w14:paraId="7A680AB3" w14:textId="70C8BAF9" w:rsidR="00E113B2" w:rsidRPr="0033187F" w:rsidRDefault="00E113B2" w:rsidP="00C13B35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9) по</w:t>
      </w:r>
      <w:r w:rsidRPr="003318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33187F">
        <w:rPr>
          <w:rFonts w:ascii="Times New Roman" w:hAnsi="Times New Roman" w:cs="Times New Roman"/>
          <w:bCs/>
          <w:color w:val="000000"/>
          <w:sz w:val="28"/>
          <w:szCs w:val="28"/>
        </w:rPr>
        <w:t>выгулу животных</w:t>
      </w:r>
      <w:r w:rsidRPr="0033187F">
        <w:rPr>
          <w:rFonts w:ascii="Times New Roman" w:hAnsi="Times New Roman" w:cs="Times New Roman"/>
          <w:color w:val="000000"/>
          <w:sz w:val="28"/>
          <w:szCs w:val="28"/>
        </w:rPr>
        <w:t xml:space="preserve"> и требования о недопустимости </w:t>
      </w:r>
      <w:r w:rsidRPr="0033187F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046F815F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муниципального контроля в сфере благоустройства является также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44C2D53B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Объектами муниципального контроля в сфере благоустройства, согласно Положению, являются:</w:t>
      </w:r>
    </w:p>
    <w:p w14:paraId="017B095C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6822C87D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19725ADA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3) дворовые территории;</w:t>
      </w:r>
    </w:p>
    <w:p w14:paraId="53140A4D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4) детские и спортивные площадки;</w:t>
      </w:r>
    </w:p>
    <w:p w14:paraId="42DC1326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5) площадки для выгула животных;</w:t>
      </w:r>
    </w:p>
    <w:p w14:paraId="0FD77738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6) парковки (парковочные места);</w:t>
      </w:r>
    </w:p>
    <w:p w14:paraId="58054DB9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7) парки, скверы, иные зеленые зоны;</w:t>
      </w:r>
    </w:p>
    <w:p w14:paraId="5E839CC1" w14:textId="77777777" w:rsidR="00E113B2" w:rsidRPr="0033187F" w:rsidRDefault="00E113B2" w:rsidP="00C13B35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8) технические и санитарно-защитные зоны;</w:t>
      </w:r>
    </w:p>
    <w:p w14:paraId="7A217D30" w14:textId="4DF3C7E8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Положением о муниципальном контроле определены ключевые показатели вида контроля и их целевые значения. Однако, в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году, в условиях действия моратория,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постановление) плановые (внеплановые) контрольные мероприятия в отношении контролируемых лиц не проводились. В соответствии с п. 10 данного постановления были проведены профилактические мероприятия.</w:t>
      </w:r>
    </w:p>
    <w:p w14:paraId="71CC9BE9" w14:textId="4E10ACF9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lastRenderedPageBreak/>
        <w:t>В соответствии со статьей 8 Федерального закона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5186350D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33187F">
        <w:rPr>
          <w:sz w:val="28"/>
          <w:szCs w:val="28"/>
        </w:rPr>
        <w:t>2. Сведения об организации муниципального контроля</w:t>
      </w:r>
    </w:p>
    <w:p w14:paraId="24AE13DC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453C941F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Положением о муниципальном контроле предусмотрено, что система оценки и управления рисками при осуществлении муниципального контроля в сфере благоустройства не применяется.</w:t>
      </w:r>
    </w:p>
    <w:p w14:paraId="400B41C1" w14:textId="7125CAAB" w:rsidR="00E113B2" w:rsidRPr="00C13B35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13B35">
        <w:rPr>
          <w:sz w:val="28"/>
          <w:szCs w:val="28"/>
        </w:rPr>
        <w:t xml:space="preserve">Муниципальный контроль </w:t>
      </w:r>
      <w:r w:rsidRPr="00C13B35">
        <w:rPr>
          <w:color w:val="000000"/>
          <w:sz w:val="28"/>
          <w:szCs w:val="28"/>
        </w:rPr>
        <w:t>в сфере благоустройства</w:t>
      </w:r>
      <w:r w:rsidRPr="00C13B35">
        <w:rPr>
          <w:sz w:val="28"/>
          <w:szCs w:val="28"/>
        </w:rPr>
        <w:t xml:space="preserve"> осуществляется Администрацией </w:t>
      </w:r>
      <w:r w:rsidR="00C13B35" w:rsidRPr="00C13B35">
        <w:rPr>
          <w:sz w:val="28"/>
          <w:szCs w:val="28"/>
        </w:rPr>
        <w:t xml:space="preserve">сельского поселения Подгорное муниципального района Кинель-Черкасский Самарской области </w:t>
      </w:r>
      <w:r w:rsidRPr="00C13B35">
        <w:rPr>
          <w:sz w:val="28"/>
          <w:szCs w:val="28"/>
        </w:rPr>
        <w:t>(далее – Администрация).</w:t>
      </w:r>
    </w:p>
    <w:p w14:paraId="40A8FC42" w14:textId="406B9472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 xml:space="preserve">При осуществлении муниципального контроля </w:t>
      </w:r>
      <w:r w:rsidRPr="0033187F">
        <w:rPr>
          <w:color w:val="000000"/>
          <w:sz w:val="28"/>
          <w:szCs w:val="28"/>
        </w:rPr>
        <w:t>в сфере благоустройства</w:t>
      </w:r>
      <w:r w:rsidRPr="0033187F">
        <w:rPr>
          <w:sz w:val="28"/>
          <w:szCs w:val="28"/>
        </w:rPr>
        <w:t xml:space="preserve"> </w:t>
      </w:r>
      <w:r w:rsidRPr="00C13B35">
        <w:rPr>
          <w:sz w:val="28"/>
          <w:szCs w:val="28"/>
        </w:rPr>
        <w:t xml:space="preserve">сельским поселением </w:t>
      </w:r>
      <w:r w:rsidR="00C13B35" w:rsidRPr="00C13B35">
        <w:rPr>
          <w:sz w:val="28"/>
          <w:szCs w:val="28"/>
        </w:rPr>
        <w:t>Подгорное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>применяются следующие информационные системы:</w:t>
      </w:r>
    </w:p>
    <w:p w14:paraId="2DE23776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 xml:space="preserve">- Единый реестр видов муниципального контроля (ЕРВК); </w:t>
      </w:r>
    </w:p>
    <w:p w14:paraId="5A766848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- Единый реестр контрольных (надзорных) мероприятий (ЕРКНМ).</w:t>
      </w:r>
    </w:p>
    <w:p w14:paraId="0B8B77C3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Досудебный порядок подачи жалоб, установленный главой 9 Федерального закона № 248-ФЗ, при осуществлении вышеуказанного вида контроля не применяется.</w:t>
      </w:r>
    </w:p>
    <w:p w14:paraId="007E3302" w14:textId="7DB1CE28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В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году жалобы на действия (бездействия) </w:t>
      </w:r>
      <w:r w:rsidRPr="0033187F">
        <w:rPr>
          <w:color w:val="000000"/>
          <w:sz w:val="28"/>
          <w:szCs w:val="28"/>
        </w:rPr>
        <w:t xml:space="preserve">должностных лиц Администрации, уполномоченных осуществлять муниципальный контроль </w:t>
      </w:r>
      <w:r>
        <w:rPr>
          <w:color w:val="000000"/>
          <w:sz w:val="28"/>
          <w:szCs w:val="28"/>
        </w:rPr>
        <w:t xml:space="preserve">в сфере благоустройства </w:t>
      </w:r>
      <w:r w:rsidRPr="0033187F">
        <w:rPr>
          <w:color w:val="000000"/>
          <w:sz w:val="28"/>
          <w:szCs w:val="28"/>
        </w:rPr>
        <w:t>не поступали.</w:t>
      </w:r>
    </w:p>
    <w:p w14:paraId="04778BED" w14:textId="77777777" w:rsidR="00E113B2" w:rsidRPr="0033187F" w:rsidRDefault="00E113B2" w:rsidP="00C13B35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793FBF6A" w14:textId="77777777" w:rsidR="00E113B2" w:rsidRPr="0033187F" w:rsidRDefault="00E113B2" w:rsidP="00C13B35">
      <w:pPr>
        <w:spacing w:line="276" w:lineRule="auto"/>
        <w:ind w:firstLine="709"/>
        <w:jc w:val="center"/>
        <w:rPr>
          <w:sz w:val="28"/>
          <w:szCs w:val="28"/>
        </w:rPr>
      </w:pPr>
      <w:r w:rsidRPr="0033187F">
        <w:rPr>
          <w:sz w:val="28"/>
          <w:szCs w:val="28"/>
        </w:rPr>
        <w:t>3. Сведения о профилактике рисков причинения вреда (ущерба)</w:t>
      </w:r>
    </w:p>
    <w:p w14:paraId="1D9F3350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7F804A91" w14:textId="16F7E926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 xml:space="preserve">Программой профилактики рисков причинения вреда (ущерба) охраняемым законом ценностям при осуществлении муниципального контроля </w:t>
      </w:r>
      <w:r w:rsidRPr="0033187F">
        <w:rPr>
          <w:color w:val="000000"/>
          <w:sz w:val="28"/>
          <w:szCs w:val="28"/>
        </w:rPr>
        <w:t>в сфере благоустройства</w:t>
      </w:r>
      <w:r w:rsidRPr="0033187F">
        <w:rPr>
          <w:sz w:val="28"/>
          <w:szCs w:val="28"/>
        </w:rPr>
        <w:t xml:space="preserve"> на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предусмотрены следующие виды профилактических мероприятий:</w:t>
      </w:r>
    </w:p>
    <w:p w14:paraId="77B999F4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1. информирование;</w:t>
      </w:r>
    </w:p>
    <w:p w14:paraId="26541A75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2. обобщение правоприменительной практики;</w:t>
      </w:r>
    </w:p>
    <w:p w14:paraId="0387B4E1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3. объявление предостережения;</w:t>
      </w:r>
    </w:p>
    <w:p w14:paraId="0832BBF6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4. консультирование.</w:t>
      </w:r>
    </w:p>
    <w:p w14:paraId="1D6183E4" w14:textId="6C00B032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В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году проводились профилактические мероприятия в виде информирования и консультирования по вопросам осуществления муниципального контроля </w:t>
      </w:r>
      <w:r w:rsidRPr="0033187F">
        <w:rPr>
          <w:color w:val="000000"/>
          <w:sz w:val="28"/>
          <w:szCs w:val="28"/>
        </w:rPr>
        <w:t>в сфере благоустройства</w:t>
      </w:r>
      <w:r w:rsidRPr="0033187F">
        <w:rPr>
          <w:sz w:val="28"/>
          <w:szCs w:val="28"/>
        </w:rPr>
        <w:t xml:space="preserve"> и соблюдения обязательных требований. На официальном сайте Администрации в разделе «Контрольно-надзорная деятельность» размещены все нормативно-правовые акты, регулирующие осуществление муниципального контроля </w:t>
      </w:r>
      <w:r w:rsidRPr="0033187F">
        <w:rPr>
          <w:color w:val="000000"/>
          <w:sz w:val="28"/>
          <w:szCs w:val="28"/>
        </w:rPr>
        <w:t>в сфере благоустройства</w:t>
      </w:r>
      <w:r w:rsidRPr="0033187F">
        <w:rPr>
          <w:sz w:val="28"/>
          <w:szCs w:val="28"/>
        </w:rPr>
        <w:t xml:space="preserve">. </w:t>
      </w:r>
    </w:p>
    <w:p w14:paraId="410D8C28" w14:textId="77777777" w:rsidR="00E113B2" w:rsidRDefault="00E113B2" w:rsidP="00C13B35">
      <w:pPr>
        <w:spacing w:line="276" w:lineRule="auto"/>
        <w:ind w:firstLine="709"/>
        <w:jc w:val="center"/>
        <w:rPr>
          <w:sz w:val="28"/>
          <w:szCs w:val="28"/>
        </w:rPr>
      </w:pPr>
      <w:r w:rsidRPr="0033187F">
        <w:rPr>
          <w:sz w:val="28"/>
          <w:szCs w:val="28"/>
        </w:rPr>
        <w:lastRenderedPageBreak/>
        <w:t>4. Сведения о контрольных мероприятиях</w:t>
      </w:r>
    </w:p>
    <w:p w14:paraId="3FC6BB90" w14:textId="77777777" w:rsidR="00E113B2" w:rsidRPr="0033187F" w:rsidRDefault="00E113B2" w:rsidP="00C13B35">
      <w:pPr>
        <w:spacing w:line="276" w:lineRule="auto"/>
        <w:ind w:firstLine="709"/>
        <w:jc w:val="center"/>
        <w:rPr>
          <w:sz w:val="28"/>
          <w:szCs w:val="28"/>
        </w:rPr>
      </w:pPr>
    </w:p>
    <w:p w14:paraId="461665C5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 xml:space="preserve">При осуществлении муниципального контроля </w:t>
      </w:r>
      <w:r w:rsidRPr="0033187F">
        <w:rPr>
          <w:color w:val="000000"/>
          <w:sz w:val="28"/>
          <w:szCs w:val="28"/>
        </w:rPr>
        <w:t>в сфере благоустройства</w:t>
      </w:r>
      <w:r w:rsidRPr="0033187F">
        <w:rPr>
          <w:sz w:val="28"/>
          <w:szCs w:val="28"/>
        </w:rPr>
        <w:t xml:space="preserve">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644B03F7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2CE40CEC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43D08CAE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32B1CBF9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69EAE459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33187F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3187F">
        <w:rPr>
          <w:color w:val="000000"/>
          <w:sz w:val="28"/>
          <w:szCs w:val="28"/>
        </w:rPr>
        <w:t>);</w:t>
      </w:r>
    </w:p>
    <w:p w14:paraId="734722D0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0B0F88C4" w14:textId="77777777" w:rsidR="00E113B2" w:rsidRPr="0033187F" w:rsidRDefault="00E113B2" w:rsidP="00C13B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F">
        <w:rPr>
          <w:rFonts w:ascii="Times New Roman" w:hAnsi="Times New Roman" w:cs="Times New Roman"/>
          <w:color w:val="000000"/>
          <w:sz w:val="28"/>
          <w:szCs w:val="28"/>
        </w:rPr>
        <w:t>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6DFE7CC6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color w:val="000000"/>
          <w:sz w:val="28"/>
          <w:szCs w:val="28"/>
        </w:rPr>
        <w:t>Контрольные мероприятия, указанные выше, проводятся в форме внеплановых мероприятий.</w:t>
      </w:r>
    </w:p>
    <w:p w14:paraId="5705B343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10BAEA95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Плановые контрольные мероприятия не проводились ввиду отсутствия риск ориентированного подхода.</w:t>
      </w:r>
    </w:p>
    <w:p w14:paraId="6DC6166A" w14:textId="124CBF62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Внеплановые мероприятия в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году также не проводились ввиду отсутствия оснований.</w:t>
      </w:r>
    </w:p>
    <w:p w14:paraId="6356DADD" w14:textId="0E91EC94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lastRenderedPageBreak/>
        <w:t>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обращений о нарушении обязательных требований, установленных действующим законодательством, требований, установленных муниципальными правовыми актами, в уполномоченный орган местного самоуправления по осуществлению муниципального контроля не поступало, поэтому проверок соблюдения обязательных требований не проводилось.</w:t>
      </w:r>
    </w:p>
    <w:p w14:paraId="161741F4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Протоколы об административных правонарушениях не составлялись.</w:t>
      </w:r>
    </w:p>
    <w:p w14:paraId="1549F62D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5175C93B" w14:textId="77777777" w:rsidR="00E113B2" w:rsidRPr="0033187F" w:rsidRDefault="00E113B2" w:rsidP="00C13B35">
      <w:pPr>
        <w:spacing w:line="276" w:lineRule="auto"/>
        <w:ind w:firstLine="709"/>
        <w:jc w:val="center"/>
        <w:rPr>
          <w:sz w:val="28"/>
          <w:szCs w:val="28"/>
        </w:rPr>
      </w:pPr>
      <w:r w:rsidRPr="0033187F">
        <w:rPr>
          <w:sz w:val="28"/>
          <w:szCs w:val="28"/>
        </w:rPr>
        <w:t>5. Сведения об индикативных показателях</w:t>
      </w:r>
    </w:p>
    <w:p w14:paraId="2EB5AEB5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0AFC1A2B" w14:textId="626F36C8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1. Количество внеплановых контрольных мероприятий, проведенных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048490E2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2.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– 0;</w:t>
      </w:r>
    </w:p>
    <w:p w14:paraId="6CB6D67C" w14:textId="0679223D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3. Общее количество контрольных мероприятий с взаимодействием, проведенных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3D4F4F94" w14:textId="11E08421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4. Количество контрольных мероприятий с взаимодействием по каждому виду контрольных мероприятий, проведенных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26ACB669" w14:textId="58E617B1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5. Количество контрольных мероприятий, проведенных с использованием средств дистанционного взаимодействия,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4ADEA539" w14:textId="24C4AB71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6. Количество предостережений о недопустимости нарушения обязательных требований, объявленных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5A7555B2" w14:textId="04B63A63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7. Количество контрольных мероприятий, по результатам которых выявлены нарушения обязательных требований,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62656D45" w14:textId="0A772574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8. Количество контрольных мероприятий, по итогам которых возбуждены дела об административных правонарушениях,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681DE793" w14:textId="6E66F055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9. Сумма административных штрафов, наложенных по результатам контрольных мероприятий, за 20</w:t>
      </w:r>
      <w:r w:rsidR="00734CEB">
        <w:rPr>
          <w:sz w:val="28"/>
          <w:szCs w:val="28"/>
        </w:rPr>
        <w:t>24</w:t>
      </w:r>
      <w:r w:rsidRPr="0033187F">
        <w:rPr>
          <w:sz w:val="28"/>
          <w:szCs w:val="28"/>
        </w:rPr>
        <w:t xml:space="preserve"> год – 0;</w:t>
      </w:r>
    </w:p>
    <w:p w14:paraId="5E49E7BD" w14:textId="035D51AC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10. Количество, направленных в органы прокуратуры заявлений о согласовании проведения контрольных мероприятий,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>год – 0;</w:t>
      </w:r>
    </w:p>
    <w:p w14:paraId="544C28BB" w14:textId="279D6CBF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11.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08C37D6E" w14:textId="054D67F5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12. Общее количество учтенных объектов контроля на конец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года – 0;</w:t>
      </w:r>
    </w:p>
    <w:p w14:paraId="4EAFA33A" w14:textId="66023895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13. Количество учтенных контролируемых лиц на конец 20</w:t>
      </w:r>
      <w:r w:rsidR="00734CEB">
        <w:rPr>
          <w:sz w:val="28"/>
          <w:szCs w:val="28"/>
        </w:rPr>
        <w:t>24</w:t>
      </w:r>
      <w:r w:rsidRPr="0033187F">
        <w:rPr>
          <w:sz w:val="28"/>
          <w:szCs w:val="28"/>
        </w:rPr>
        <w:t xml:space="preserve"> года – 0;</w:t>
      </w:r>
    </w:p>
    <w:p w14:paraId="4315BFBD" w14:textId="37A8541F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14. Количество учтенных контролируемых лиц, в отношении которых проведены контрольные мероприятия,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34697D11" w14:textId="2E17D242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15. Общее количество жалоб, поданных контролируемыми лицами в досудебном порядке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4DEFD2FC" w14:textId="43ED949F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lastRenderedPageBreak/>
        <w:t>16. Количество жалоб, в отношении которых контрольным органом был нарушен срок рассмотрения,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047DF746" w14:textId="0E798F12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17. Количество жалоб, поданных контролируемыми лицами в досудебном порядке, по итогам рассмотрения, которых принято решение о полной либо частичной отмене решения контрольного органа, либо о признании действий (бездействий) должностных лиц контрольного органа недействительными,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6F83F738" w14:textId="095FD701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18.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34B0016D" w14:textId="5D0BB928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19.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5F338398" w14:textId="7C5669F4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20.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202</w:t>
      </w:r>
      <w:r w:rsidR="00734CEB">
        <w:rPr>
          <w:sz w:val="28"/>
          <w:szCs w:val="28"/>
        </w:rPr>
        <w:t>4</w:t>
      </w:r>
      <w:r w:rsidRPr="0033187F">
        <w:rPr>
          <w:sz w:val="28"/>
          <w:szCs w:val="28"/>
        </w:rPr>
        <w:t xml:space="preserve"> год – 0;</w:t>
      </w:r>
    </w:p>
    <w:p w14:paraId="564C459E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sz w:val="28"/>
          <w:szCs w:val="28"/>
        </w:rPr>
        <w:t xml:space="preserve">21. </w:t>
      </w:r>
      <w:r w:rsidRPr="0033187F">
        <w:rPr>
          <w:color w:val="000000"/>
          <w:sz w:val="28"/>
          <w:szCs w:val="28"/>
        </w:rPr>
        <w:t>Доля затрат времени на муниципальный контроль в сфере благоустройства штатной единицы, в должностные обязанности которой входит выполнение контрольной функции по осуществлению муниципального контроля в сфере благоустройства – 50 %;</w:t>
      </w:r>
    </w:p>
    <w:p w14:paraId="4717B1B7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22. Объем затрат местного бюджета на осуществление муниципального контроля в сфере благоустройства в год – 0;</w:t>
      </w:r>
    </w:p>
    <w:p w14:paraId="730981DC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>23. Количество составленных должностными лицами, осуществляющими муниципальный контроль в сфере благоустройства, актов о воспрепятствовании их деятельности со стороны контролируемых лиц и (или) их представителей – 0;</w:t>
      </w:r>
    </w:p>
    <w:p w14:paraId="4EC7C098" w14:textId="77777777" w:rsidR="00E113B2" w:rsidRPr="0033187F" w:rsidRDefault="00E113B2" w:rsidP="00C13B3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24. </w:t>
      </w:r>
      <w:r w:rsidRPr="0033187F">
        <w:rPr>
          <w:color w:val="000000"/>
          <w:sz w:val="28"/>
          <w:szCs w:val="28"/>
          <w:shd w:val="clear" w:color="auto" w:fill="FFFFFF"/>
        </w:rPr>
        <w:t>Удельный показатель</w:t>
      </w:r>
      <w:r w:rsidRPr="0033187F">
        <w:rPr>
          <w:color w:val="000000"/>
          <w:sz w:val="28"/>
          <w:szCs w:val="28"/>
        </w:rPr>
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 в сфере благоустройства трудовых ресурсов – 1,0;</w:t>
      </w:r>
    </w:p>
    <w:p w14:paraId="603461CE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color w:val="000000"/>
          <w:sz w:val="28"/>
          <w:szCs w:val="28"/>
        </w:rPr>
        <w:t xml:space="preserve">25. </w:t>
      </w:r>
      <w:r w:rsidRPr="0033187F">
        <w:rPr>
          <w:color w:val="000000"/>
          <w:sz w:val="28"/>
          <w:szCs w:val="28"/>
          <w:shd w:val="clear" w:color="auto" w:fill="FFFFFF"/>
        </w:rPr>
        <w:t>Удельный показатель</w:t>
      </w:r>
      <w:r w:rsidRPr="0033187F">
        <w:rPr>
          <w:color w:val="000000"/>
          <w:sz w:val="28"/>
          <w:szCs w:val="28"/>
        </w:rPr>
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в сфере благоустройства в год –0,0015.</w:t>
      </w:r>
    </w:p>
    <w:p w14:paraId="54990CD4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0E8DF790" w14:textId="77777777" w:rsidR="00E113B2" w:rsidRPr="0033187F" w:rsidRDefault="00E113B2" w:rsidP="00C13B35">
      <w:pPr>
        <w:spacing w:line="276" w:lineRule="auto"/>
        <w:ind w:firstLine="709"/>
        <w:jc w:val="center"/>
        <w:rPr>
          <w:sz w:val="28"/>
          <w:szCs w:val="28"/>
        </w:rPr>
      </w:pPr>
      <w:r w:rsidRPr="0033187F">
        <w:rPr>
          <w:sz w:val="28"/>
          <w:szCs w:val="28"/>
        </w:rPr>
        <w:t>5. Сведения о достижении ключевых показателей</w:t>
      </w:r>
    </w:p>
    <w:p w14:paraId="775EFAEB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</w:p>
    <w:p w14:paraId="11CCFEA3" w14:textId="715A8132" w:rsidR="00E113B2" w:rsidRPr="00C13B35" w:rsidRDefault="00E113B2" w:rsidP="00C13B35">
      <w:pPr>
        <w:pStyle w:val="a6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13B35">
        <w:rPr>
          <w:sz w:val="28"/>
          <w:szCs w:val="28"/>
        </w:rPr>
        <w:lastRenderedPageBreak/>
        <w:t>Доля площади прилегающих территорий, в отношении которых не осуществляется содержание соответствующими собственниками (владельцами) зданий, строений, сооружений, земельных участков,</w:t>
      </w:r>
    </w:p>
    <w:p w14:paraId="00517109" w14:textId="77777777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к общей площади всех прилегающих территорий - 0;</w:t>
      </w:r>
    </w:p>
    <w:p w14:paraId="4F6A1420" w14:textId="3125632F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2.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 - 0;</w:t>
      </w:r>
    </w:p>
    <w:p w14:paraId="3392EFC3" w14:textId="31687681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3.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 xml:space="preserve">Количество кубометров мусора, обнаруженного в течение отчетного года на территориях общего пользования и прилегающих </w:t>
      </w:r>
      <w:r w:rsidR="00C13B35" w:rsidRPr="0033187F">
        <w:rPr>
          <w:sz w:val="28"/>
          <w:szCs w:val="28"/>
        </w:rPr>
        <w:t>территориях -</w:t>
      </w:r>
      <w:r w:rsidRPr="0033187F">
        <w:rPr>
          <w:sz w:val="28"/>
          <w:szCs w:val="28"/>
        </w:rPr>
        <w:t xml:space="preserve"> 0;</w:t>
      </w:r>
    </w:p>
    <w:p w14:paraId="2704CF6D" w14:textId="2595138B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4.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 xml:space="preserve">Количество случаев травматизма </w:t>
      </w:r>
      <w:r w:rsidR="00C13B35" w:rsidRPr="0033187F">
        <w:rPr>
          <w:sz w:val="28"/>
          <w:szCs w:val="28"/>
        </w:rPr>
        <w:t>людей, выявленных</w:t>
      </w:r>
      <w:r w:rsidRPr="0033187F">
        <w:rPr>
          <w:sz w:val="28"/>
          <w:szCs w:val="28"/>
        </w:rPr>
        <w:t xml:space="preserve"> в течение отчетного года -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>0;</w:t>
      </w:r>
    </w:p>
    <w:p w14:paraId="7E965C4A" w14:textId="7267238F" w:rsidR="00E113B2" w:rsidRPr="0033187F" w:rsidRDefault="00E113B2" w:rsidP="00C13B35">
      <w:pPr>
        <w:spacing w:line="276" w:lineRule="auto"/>
        <w:ind w:firstLine="709"/>
        <w:jc w:val="both"/>
        <w:rPr>
          <w:sz w:val="28"/>
          <w:szCs w:val="28"/>
        </w:rPr>
      </w:pPr>
      <w:r w:rsidRPr="0033187F">
        <w:rPr>
          <w:sz w:val="28"/>
          <w:szCs w:val="28"/>
        </w:rPr>
        <w:t>5.</w:t>
      </w:r>
      <w:r w:rsidR="00C13B35">
        <w:rPr>
          <w:sz w:val="28"/>
          <w:szCs w:val="28"/>
        </w:rPr>
        <w:t xml:space="preserve"> </w:t>
      </w:r>
      <w:r w:rsidRPr="0033187F">
        <w:rPr>
          <w:sz w:val="28"/>
          <w:szCs w:val="28"/>
        </w:rPr>
        <w:t>Количество выявленных в течение отчетного года случаев причинения вреда людям карантинными и ядовитыми растениями - 0.</w:t>
      </w:r>
    </w:p>
    <w:p w14:paraId="695F7EF6" w14:textId="77777777" w:rsidR="00E113B2" w:rsidRPr="0033187F" w:rsidRDefault="00E113B2" w:rsidP="00E113B2">
      <w:pPr>
        <w:spacing w:line="360" w:lineRule="auto"/>
        <w:jc w:val="both"/>
        <w:rPr>
          <w:sz w:val="28"/>
          <w:szCs w:val="28"/>
        </w:rPr>
      </w:pPr>
    </w:p>
    <w:p w14:paraId="0F56347A" w14:textId="77777777" w:rsidR="00B5499A" w:rsidRDefault="00B5499A" w:rsidP="00E113B2">
      <w:pPr>
        <w:pStyle w:val="a7"/>
        <w:spacing w:line="276" w:lineRule="auto"/>
        <w:ind w:firstLine="709"/>
        <w:jc w:val="center"/>
        <w:rPr>
          <w:sz w:val="28"/>
          <w:szCs w:val="28"/>
        </w:rPr>
      </w:pPr>
    </w:p>
    <w:sectPr w:rsidR="00B5499A" w:rsidSect="003B092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278E"/>
    <w:multiLevelType w:val="hybridMultilevel"/>
    <w:tmpl w:val="E56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C47CA"/>
    <w:multiLevelType w:val="hybridMultilevel"/>
    <w:tmpl w:val="4094CAF0"/>
    <w:lvl w:ilvl="0" w:tplc="9718DB8C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5C1C6EEA"/>
    <w:multiLevelType w:val="hybridMultilevel"/>
    <w:tmpl w:val="07CEDBD8"/>
    <w:lvl w:ilvl="0" w:tplc="76F62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CD63E1"/>
    <w:multiLevelType w:val="hybridMultilevel"/>
    <w:tmpl w:val="D0AC00F4"/>
    <w:lvl w:ilvl="0" w:tplc="046AC07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94499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4208258">
    <w:abstractNumId w:val="0"/>
  </w:num>
  <w:num w:numId="3" w16cid:durableId="256981871">
    <w:abstractNumId w:val="1"/>
  </w:num>
  <w:num w:numId="4" w16cid:durableId="1110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9B"/>
    <w:rsid w:val="00182AC0"/>
    <w:rsid w:val="00266745"/>
    <w:rsid w:val="002C4E18"/>
    <w:rsid w:val="00375018"/>
    <w:rsid w:val="003B092E"/>
    <w:rsid w:val="003C6959"/>
    <w:rsid w:val="003E5854"/>
    <w:rsid w:val="004050FA"/>
    <w:rsid w:val="00476A9F"/>
    <w:rsid w:val="005816D8"/>
    <w:rsid w:val="005D3617"/>
    <w:rsid w:val="006E2A60"/>
    <w:rsid w:val="00705DD0"/>
    <w:rsid w:val="00716034"/>
    <w:rsid w:val="00734CEB"/>
    <w:rsid w:val="007940EA"/>
    <w:rsid w:val="009156C8"/>
    <w:rsid w:val="00980F9B"/>
    <w:rsid w:val="009B114F"/>
    <w:rsid w:val="009D7144"/>
    <w:rsid w:val="00AB5A2F"/>
    <w:rsid w:val="00B5499A"/>
    <w:rsid w:val="00C13B35"/>
    <w:rsid w:val="00C853A5"/>
    <w:rsid w:val="00CE4266"/>
    <w:rsid w:val="00D80CA5"/>
    <w:rsid w:val="00E03B91"/>
    <w:rsid w:val="00E113B2"/>
    <w:rsid w:val="00F25D56"/>
    <w:rsid w:val="00F41488"/>
    <w:rsid w:val="00FB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4CDB"/>
  <w15:chartTrackingRefBased/>
  <w15:docId w15:val="{8931F94C-DCF5-45A2-81D6-364ADECD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499A"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53A5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853A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7160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0CA5"/>
    <w:pPr>
      <w:ind w:left="720"/>
      <w:contextualSpacing/>
    </w:pPr>
  </w:style>
  <w:style w:type="paragraph" w:styleId="a7">
    <w:name w:val="No Spacing"/>
    <w:link w:val="a8"/>
    <w:uiPriority w:val="1"/>
    <w:qFormat/>
    <w:rsid w:val="00B549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B5499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5499A"/>
  </w:style>
  <w:style w:type="character" w:customStyle="1" w:styleId="30">
    <w:name w:val="Заголовок 3 Знак"/>
    <w:basedOn w:val="a0"/>
    <w:link w:val="3"/>
    <w:rsid w:val="00B549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unhideWhenUsed/>
    <w:rsid w:val="00B5499A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E113B2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113B2"/>
  </w:style>
  <w:style w:type="paragraph" w:customStyle="1" w:styleId="ConsPlusNormal">
    <w:name w:val="ConsPlusNormal"/>
    <w:uiPriority w:val="99"/>
    <w:rsid w:val="00E113B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0AC55-59A6-48B8-B06E-8BF3B186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Ланских</dc:creator>
  <cp:keywords/>
  <dc:description/>
  <cp:lastModifiedBy>Администрация Администрация</cp:lastModifiedBy>
  <cp:revision>8</cp:revision>
  <cp:lastPrinted>2025-02-14T09:38:00Z</cp:lastPrinted>
  <dcterms:created xsi:type="dcterms:W3CDTF">2021-09-16T10:34:00Z</dcterms:created>
  <dcterms:modified xsi:type="dcterms:W3CDTF">2025-02-14T09:38:00Z</dcterms:modified>
</cp:coreProperties>
</file>