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4831" w14:textId="77777777" w:rsidR="00D97414" w:rsidRPr="00D64C6C" w:rsidRDefault="00D97414" w:rsidP="00D97414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337590B" w14:textId="77777777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D5FBB48" w14:textId="77777777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14:paraId="5CA0B384" w14:textId="5B3E6185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D64C6C">
        <w:rPr>
          <w:rFonts w:ascii="Times New Roman" w:hAnsi="Times New Roman" w:cs="Times New Roman"/>
          <w:b/>
          <w:sz w:val="28"/>
          <w:szCs w:val="28"/>
        </w:rPr>
        <w:t>Подгорное</w:t>
      </w:r>
    </w:p>
    <w:p w14:paraId="1C13B130" w14:textId="77777777" w:rsidR="00D97414" w:rsidRPr="00D97414" w:rsidRDefault="00D97414" w:rsidP="007F4C89">
      <w:pPr>
        <w:pBdr>
          <w:bottom w:val="single" w:sz="12" w:space="7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14:paraId="3A8136EF" w14:textId="77777777" w:rsidR="007F4C89" w:rsidRPr="00D97414" w:rsidRDefault="00D97414" w:rsidP="00C95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A254705" w14:textId="7AE896D1" w:rsidR="00D97414" w:rsidRPr="00554003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4003">
        <w:rPr>
          <w:rFonts w:ascii="Times New Roman" w:hAnsi="Times New Roman" w:cs="Times New Roman"/>
          <w:sz w:val="26"/>
          <w:szCs w:val="26"/>
        </w:rPr>
        <w:t>от «</w:t>
      </w:r>
      <w:r w:rsidR="000D1FEE">
        <w:rPr>
          <w:rFonts w:ascii="Times New Roman" w:hAnsi="Times New Roman" w:cs="Times New Roman"/>
          <w:sz w:val="26"/>
          <w:szCs w:val="26"/>
        </w:rPr>
        <w:t>27</w:t>
      </w:r>
      <w:r w:rsidRPr="00554003">
        <w:rPr>
          <w:rFonts w:ascii="Times New Roman" w:hAnsi="Times New Roman" w:cs="Times New Roman"/>
          <w:sz w:val="26"/>
          <w:szCs w:val="26"/>
        </w:rPr>
        <w:t>»</w:t>
      </w:r>
      <w:r w:rsidR="00704EBF" w:rsidRPr="00554003">
        <w:rPr>
          <w:rFonts w:ascii="Times New Roman" w:hAnsi="Times New Roman" w:cs="Times New Roman"/>
          <w:sz w:val="26"/>
          <w:szCs w:val="26"/>
        </w:rPr>
        <w:t xml:space="preserve"> </w:t>
      </w:r>
      <w:r w:rsidR="000D1FEE">
        <w:rPr>
          <w:rFonts w:ascii="Times New Roman" w:hAnsi="Times New Roman" w:cs="Times New Roman"/>
          <w:sz w:val="26"/>
          <w:szCs w:val="26"/>
        </w:rPr>
        <w:t>августа</w:t>
      </w:r>
      <w:r w:rsidR="00D64C6C">
        <w:rPr>
          <w:rFonts w:ascii="Times New Roman" w:hAnsi="Times New Roman" w:cs="Times New Roman"/>
          <w:sz w:val="26"/>
          <w:szCs w:val="26"/>
        </w:rPr>
        <w:t xml:space="preserve"> </w:t>
      </w:r>
      <w:r w:rsidR="007D5E93" w:rsidRPr="00554003">
        <w:rPr>
          <w:rFonts w:ascii="Times New Roman" w:hAnsi="Times New Roman" w:cs="Times New Roman"/>
          <w:sz w:val="26"/>
          <w:szCs w:val="26"/>
        </w:rPr>
        <w:t>2026</w:t>
      </w:r>
      <w:r w:rsidRPr="00554003">
        <w:rPr>
          <w:rFonts w:ascii="Times New Roman" w:hAnsi="Times New Roman" w:cs="Times New Roman"/>
          <w:sz w:val="26"/>
          <w:szCs w:val="26"/>
        </w:rPr>
        <w:t xml:space="preserve"> года                                                                          </w:t>
      </w:r>
      <w:r w:rsidR="00626263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54003">
        <w:rPr>
          <w:rFonts w:ascii="Times New Roman" w:hAnsi="Times New Roman" w:cs="Times New Roman"/>
          <w:sz w:val="26"/>
          <w:szCs w:val="26"/>
        </w:rPr>
        <w:t>№</w:t>
      </w:r>
      <w:r w:rsidR="000D1FEE">
        <w:rPr>
          <w:rFonts w:ascii="Times New Roman" w:hAnsi="Times New Roman" w:cs="Times New Roman"/>
          <w:sz w:val="26"/>
          <w:szCs w:val="26"/>
        </w:rPr>
        <w:t>12-2</w:t>
      </w:r>
      <w:r w:rsidR="00F149A0" w:rsidRPr="0055400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223646" w14:textId="77777777" w:rsidR="00D97414" w:rsidRPr="00554003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54003">
        <w:rPr>
          <w:rFonts w:ascii="Times New Roman" w:hAnsi="Times New Roman" w:cs="Times New Roman"/>
          <w:sz w:val="26"/>
          <w:szCs w:val="26"/>
        </w:rPr>
        <w:t>Принято</w:t>
      </w:r>
    </w:p>
    <w:p w14:paraId="628902C1" w14:textId="77777777" w:rsidR="00D97414" w:rsidRPr="00554003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54003">
        <w:rPr>
          <w:rFonts w:ascii="Times New Roman" w:hAnsi="Times New Roman" w:cs="Times New Roman"/>
          <w:sz w:val="26"/>
          <w:szCs w:val="26"/>
        </w:rPr>
        <w:t>Собранием представителей</w:t>
      </w:r>
    </w:p>
    <w:p w14:paraId="3D3B9276" w14:textId="006EF10C" w:rsidR="00D97414" w:rsidRPr="00554003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5400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64C6C">
        <w:rPr>
          <w:rFonts w:ascii="Times New Roman" w:hAnsi="Times New Roman" w:cs="Times New Roman"/>
          <w:sz w:val="26"/>
          <w:szCs w:val="26"/>
        </w:rPr>
        <w:t>Подгорное</w:t>
      </w:r>
    </w:p>
    <w:p w14:paraId="316E855F" w14:textId="77777777" w:rsidR="00D97414" w:rsidRPr="00554003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54003">
        <w:rPr>
          <w:rFonts w:ascii="Times New Roman" w:hAnsi="Times New Roman" w:cs="Times New Roman"/>
          <w:sz w:val="26"/>
          <w:szCs w:val="26"/>
        </w:rPr>
        <w:t>муниципального района Кинель-</w:t>
      </w:r>
    </w:p>
    <w:p w14:paraId="77FF5271" w14:textId="77777777" w:rsidR="00D97414" w:rsidRPr="00554003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54003">
        <w:rPr>
          <w:rFonts w:ascii="Times New Roman" w:hAnsi="Times New Roman" w:cs="Times New Roman"/>
          <w:sz w:val="26"/>
          <w:szCs w:val="26"/>
        </w:rPr>
        <w:t>Черкасский Самарской области</w:t>
      </w:r>
    </w:p>
    <w:p w14:paraId="190ABD74" w14:textId="47D9C3C9" w:rsidR="00D97414" w:rsidRPr="00554003" w:rsidRDefault="00F149A0" w:rsidP="00D9741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54003">
        <w:rPr>
          <w:rFonts w:ascii="Times New Roman" w:hAnsi="Times New Roman" w:cs="Times New Roman"/>
          <w:sz w:val="26"/>
          <w:szCs w:val="26"/>
        </w:rPr>
        <w:t xml:space="preserve"> «</w:t>
      </w:r>
      <w:r w:rsidR="000D1FEE">
        <w:rPr>
          <w:rFonts w:ascii="Times New Roman" w:hAnsi="Times New Roman" w:cs="Times New Roman"/>
          <w:sz w:val="26"/>
          <w:szCs w:val="26"/>
        </w:rPr>
        <w:t>27</w:t>
      </w:r>
      <w:r w:rsidR="00D97414" w:rsidRPr="00554003">
        <w:rPr>
          <w:rFonts w:ascii="Times New Roman" w:hAnsi="Times New Roman" w:cs="Times New Roman"/>
          <w:sz w:val="26"/>
          <w:szCs w:val="26"/>
        </w:rPr>
        <w:t>»</w:t>
      </w:r>
      <w:r w:rsidR="000D1FEE">
        <w:rPr>
          <w:rFonts w:ascii="Times New Roman" w:hAnsi="Times New Roman" w:cs="Times New Roman"/>
          <w:sz w:val="26"/>
          <w:szCs w:val="26"/>
        </w:rPr>
        <w:t xml:space="preserve"> августа</w:t>
      </w:r>
      <w:r w:rsidR="007D5E93" w:rsidRPr="00554003">
        <w:rPr>
          <w:rFonts w:ascii="Times New Roman" w:hAnsi="Times New Roman" w:cs="Times New Roman"/>
          <w:sz w:val="26"/>
          <w:szCs w:val="26"/>
        </w:rPr>
        <w:t xml:space="preserve"> 2026</w:t>
      </w:r>
      <w:r w:rsidR="00D97414" w:rsidRPr="00554003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4C12BD1E" w14:textId="77777777" w:rsidR="00D97414" w:rsidRPr="00D97414" w:rsidRDefault="00D97414" w:rsidP="00D974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7A8971E" w14:textId="315932CB" w:rsidR="00C236F6" w:rsidRPr="00D64C6C" w:rsidRDefault="00C236F6" w:rsidP="00C236F6">
      <w:pPr>
        <w:spacing w:before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C6C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="00704EBF" w:rsidRPr="00D64C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C6C">
        <w:rPr>
          <w:rFonts w:ascii="Times New Roman" w:hAnsi="Times New Roman" w:cs="Times New Roman"/>
          <w:b/>
          <w:sz w:val="28"/>
          <w:szCs w:val="28"/>
        </w:rPr>
        <w:t xml:space="preserve">об увековечении памяти погибших (умерших) уроженцев сельского поселения </w:t>
      </w:r>
      <w:r w:rsidR="00D64C6C" w:rsidRPr="00D64C6C">
        <w:rPr>
          <w:rFonts w:ascii="Times New Roman" w:hAnsi="Times New Roman" w:cs="Times New Roman"/>
          <w:b/>
          <w:sz w:val="28"/>
          <w:szCs w:val="28"/>
        </w:rPr>
        <w:t>Подгорное</w:t>
      </w:r>
      <w:r w:rsidRPr="00D64C6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 и постоянно проживавших на территории сельского поселения </w:t>
      </w:r>
      <w:r w:rsidR="00D64C6C" w:rsidRPr="00D64C6C">
        <w:rPr>
          <w:rFonts w:ascii="Times New Roman" w:hAnsi="Times New Roman" w:cs="Times New Roman"/>
          <w:b/>
          <w:sz w:val="28"/>
          <w:szCs w:val="28"/>
        </w:rPr>
        <w:t>Подгорное</w:t>
      </w:r>
      <w:r w:rsidRPr="00D64C6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 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14193B27" w14:textId="64F541E0" w:rsidR="00704EBF" w:rsidRPr="00D64C6C" w:rsidRDefault="00704EBF" w:rsidP="00D64C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EBF">
        <w:rPr>
          <w:rFonts w:ascii="Times New Roman" w:hAnsi="Times New Roman" w:cs="Times New Roman"/>
          <w:sz w:val="26"/>
          <w:szCs w:val="26"/>
        </w:rPr>
        <w:t xml:space="preserve">В </w:t>
      </w:r>
      <w:r w:rsidRPr="00D64C6C">
        <w:rPr>
          <w:rFonts w:ascii="Times New Roman" w:hAnsi="Times New Roman" w:cs="Times New Roman"/>
          <w:sz w:val="28"/>
          <w:szCs w:val="28"/>
        </w:rPr>
        <w:t>соответствии с Федеральным законом Российской Федерации от 14.01.1993 N 4292-1 «Об увековечении памяти погибших при защи</w:t>
      </w:r>
      <w:r w:rsidR="00554003" w:rsidRPr="00D64C6C">
        <w:rPr>
          <w:rFonts w:ascii="Times New Roman" w:hAnsi="Times New Roman" w:cs="Times New Roman"/>
          <w:sz w:val="28"/>
          <w:szCs w:val="28"/>
        </w:rPr>
        <w:t>те Отечества», руководствуясь Уставом</w:t>
      </w:r>
      <w:r w:rsidRPr="00D64C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64C6C" w:rsidRPr="00D64C6C">
        <w:rPr>
          <w:rFonts w:ascii="Times New Roman" w:hAnsi="Times New Roman" w:cs="Times New Roman"/>
          <w:sz w:val="28"/>
          <w:szCs w:val="28"/>
        </w:rPr>
        <w:t>Подгорное</w:t>
      </w:r>
      <w:r w:rsidRPr="00D64C6C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области, Собрание представителей сельского поселения </w:t>
      </w:r>
      <w:r w:rsidR="00D64C6C" w:rsidRPr="00D64C6C">
        <w:rPr>
          <w:rFonts w:ascii="Times New Roman" w:hAnsi="Times New Roman" w:cs="Times New Roman"/>
          <w:sz w:val="28"/>
          <w:szCs w:val="28"/>
        </w:rPr>
        <w:t>Подгорное</w:t>
      </w:r>
      <w:r w:rsidRPr="00D64C6C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554003" w:rsidRPr="00D64C6C">
        <w:rPr>
          <w:rFonts w:ascii="Times New Roman" w:hAnsi="Times New Roman" w:cs="Times New Roman"/>
          <w:sz w:val="28"/>
          <w:szCs w:val="28"/>
        </w:rPr>
        <w:t xml:space="preserve"> </w:t>
      </w:r>
      <w:r w:rsidR="00D64C6C">
        <w:rPr>
          <w:rFonts w:ascii="Times New Roman" w:hAnsi="Times New Roman" w:cs="Times New Roman"/>
          <w:sz w:val="28"/>
          <w:szCs w:val="28"/>
        </w:rPr>
        <w:t>р</w:t>
      </w:r>
      <w:r w:rsidR="00865528" w:rsidRPr="00D64C6C">
        <w:rPr>
          <w:rFonts w:ascii="Times New Roman" w:hAnsi="Times New Roman" w:cs="Times New Roman"/>
          <w:sz w:val="28"/>
          <w:szCs w:val="28"/>
        </w:rPr>
        <w:t>ешило</w:t>
      </w:r>
      <w:r w:rsidRPr="00D64C6C">
        <w:rPr>
          <w:rFonts w:ascii="Times New Roman" w:hAnsi="Times New Roman" w:cs="Times New Roman"/>
          <w:sz w:val="28"/>
          <w:szCs w:val="28"/>
        </w:rPr>
        <w:t>:</w:t>
      </w:r>
    </w:p>
    <w:p w14:paraId="26FF0297" w14:textId="56536622" w:rsidR="00704EBF" w:rsidRPr="00D64C6C" w:rsidRDefault="00704EBF" w:rsidP="00D64C6C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C6C">
        <w:rPr>
          <w:rFonts w:ascii="Times New Roman" w:hAnsi="Times New Roman" w:cs="Times New Roman"/>
          <w:sz w:val="28"/>
          <w:szCs w:val="28"/>
        </w:rPr>
        <w:t>1. Утвердить прилагаемое Положение об увековечении памяти п</w:t>
      </w:r>
      <w:r w:rsidR="00554003" w:rsidRPr="00D64C6C">
        <w:rPr>
          <w:rFonts w:ascii="Times New Roman" w:hAnsi="Times New Roman" w:cs="Times New Roman"/>
          <w:sz w:val="28"/>
          <w:szCs w:val="28"/>
        </w:rPr>
        <w:t xml:space="preserve">огибших (умерших) уроженцев сельского поселения </w:t>
      </w:r>
      <w:r w:rsidR="00D64C6C" w:rsidRPr="00D64C6C">
        <w:rPr>
          <w:rFonts w:ascii="Times New Roman" w:hAnsi="Times New Roman" w:cs="Times New Roman"/>
          <w:sz w:val="28"/>
          <w:szCs w:val="28"/>
        </w:rPr>
        <w:t>Подгорное</w:t>
      </w:r>
      <w:r w:rsidR="00554003" w:rsidRPr="00D64C6C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D64C6C">
        <w:rPr>
          <w:rFonts w:ascii="Times New Roman" w:hAnsi="Times New Roman" w:cs="Times New Roman"/>
          <w:sz w:val="28"/>
          <w:szCs w:val="28"/>
        </w:rPr>
        <w:t>и постоянно проживавших</w:t>
      </w:r>
      <w:r w:rsidR="00554003" w:rsidRPr="00D64C6C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r w:rsidR="00D64C6C" w:rsidRPr="00D64C6C">
        <w:rPr>
          <w:rFonts w:ascii="Times New Roman" w:hAnsi="Times New Roman" w:cs="Times New Roman"/>
          <w:sz w:val="28"/>
          <w:szCs w:val="28"/>
        </w:rPr>
        <w:t>Подгорное</w:t>
      </w:r>
      <w:r w:rsidR="00554003" w:rsidRPr="00D64C6C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D64C6C">
        <w:rPr>
          <w:rFonts w:ascii="Times New Roman" w:hAnsi="Times New Roman" w:cs="Times New Roman"/>
          <w:sz w:val="28"/>
          <w:szCs w:val="28"/>
        </w:rPr>
        <w:t xml:space="preserve">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20130FE8" w14:textId="444B955C" w:rsidR="00704EBF" w:rsidRPr="00704EBF" w:rsidRDefault="00704EBF" w:rsidP="00704EBF">
      <w:pPr>
        <w:pStyle w:val="a9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04E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Pr="00704EBF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«Вестник</w:t>
      </w:r>
      <w:r w:rsidR="00D64C6C">
        <w:rPr>
          <w:rFonts w:ascii="Times New Roman" w:hAnsi="Times New Roman" w:cs="Times New Roman"/>
          <w:sz w:val="26"/>
          <w:szCs w:val="26"/>
        </w:rPr>
        <w:t xml:space="preserve"> Подгорного</w:t>
      </w:r>
      <w:r w:rsidRPr="00704EBF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D64C6C">
        <w:rPr>
          <w:rFonts w:ascii="Times New Roman" w:hAnsi="Times New Roman" w:cs="Times New Roman"/>
          <w:sz w:val="26"/>
          <w:szCs w:val="26"/>
        </w:rPr>
        <w:t>Подгорное</w:t>
      </w:r>
      <w:r w:rsidRPr="00704EBF">
        <w:rPr>
          <w:rFonts w:ascii="Times New Roman" w:hAnsi="Times New Roman" w:cs="Times New Roman"/>
          <w:sz w:val="26"/>
          <w:szCs w:val="26"/>
        </w:rPr>
        <w:t>.</w:t>
      </w:r>
    </w:p>
    <w:p w14:paraId="165601D6" w14:textId="77777777" w:rsidR="00704EBF" w:rsidRPr="00704EBF" w:rsidRDefault="00704EBF" w:rsidP="00704EB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4EB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3. </w:t>
      </w:r>
      <w:r w:rsidRPr="00704EBF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C913E50" w14:textId="77777777" w:rsidR="007F4C89" w:rsidRDefault="007F4C89" w:rsidP="00D97414">
      <w:pPr>
        <w:pStyle w:val="TableParagraph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14:paraId="6B107F84" w14:textId="77777777" w:rsidR="00554003" w:rsidRDefault="00554003" w:rsidP="00D97414">
      <w:pPr>
        <w:pStyle w:val="TableParagraph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14:paraId="72F8DFEA" w14:textId="77777777" w:rsidR="00554003" w:rsidRPr="00704EBF" w:rsidRDefault="00554003" w:rsidP="00D97414">
      <w:pPr>
        <w:pStyle w:val="TableParagraph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14:paraId="50B302AD" w14:textId="77777777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 xml:space="preserve">Председатель Собрания представителей </w:t>
      </w:r>
    </w:p>
    <w:p w14:paraId="7E7A8B9F" w14:textId="18926F8D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D64C6C">
        <w:rPr>
          <w:rFonts w:ascii="Times New Roman" w:hAnsi="Times New Roman" w:cs="Times New Roman"/>
          <w:b/>
          <w:sz w:val="26"/>
          <w:szCs w:val="26"/>
        </w:rPr>
        <w:t>Подгорное</w:t>
      </w:r>
      <w:r w:rsidRPr="00C236F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</w:t>
      </w:r>
    </w:p>
    <w:p w14:paraId="3E4B5EBA" w14:textId="77777777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>муниципального района Кинель-Черкасский</w:t>
      </w:r>
    </w:p>
    <w:p w14:paraId="6C7DEB19" w14:textId="3651783F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 xml:space="preserve">Самарской области                                                                            </w:t>
      </w:r>
      <w:r w:rsidR="00D64C6C">
        <w:rPr>
          <w:rFonts w:ascii="Times New Roman" w:hAnsi="Times New Roman" w:cs="Times New Roman"/>
          <w:b/>
          <w:sz w:val="26"/>
          <w:szCs w:val="26"/>
        </w:rPr>
        <w:t>Т</w:t>
      </w:r>
      <w:r w:rsidRPr="00C236F6">
        <w:rPr>
          <w:rFonts w:ascii="Times New Roman" w:hAnsi="Times New Roman" w:cs="Times New Roman"/>
          <w:b/>
          <w:sz w:val="26"/>
          <w:szCs w:val="26"/>
        </w:rPr>
        <w:t>.</w:t>
      </w:r>
      <w:r w:rsidR="00D64C6C">
        <w:rPr>
          <w:rFonts w:ascii="Times New Roman" w:hAnsi="Times New Roman" w:cs="Times New Roman"/>
          <w:b/>
          <w:sz w:val="26"/>
          <w:szCs w:val="26"/>
        </w:rPr>
        <w:t>С</w:t>
      </w:r>
      <w:r w:rsidRPr="00C236F6">
        <w:rPr>
          <w:rFonts w:ascii="Times New Roman" w:hAnsi="Times New Roman" w:cs="Times New Roman"/>
          <w:b/>
          <w:sz w:val="26"/>
          <w:szCs w:val="26"/>
        </w:rPr>
        <w:t>.</w:t>
      </w:r>
      <w:r w:rsidR="00D64C6C">
        <w:rPr>
          <w:rFonts w:ascii="Times New Roman" w:hAnsi="Times New Roman" w:cs="Times New Roman"/>
          <w:b/>
          <w:sz w:val="26"/>
          <w:szCs w:val="26"/>
        </w:rPr>
        <w:t xml:space="preserve"> Ямщикова</w:t>
      </w:r>
    </w:p>
    <w:p w14:paraId="35B0FCA4" w14:textId="77777777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ab/>
      </w:r>
      <w:r w:rsidRPr="00C236F6">
        <w:rPr>
          <w:rFonts w:ascii="Times New Roman" w:hAnsi="Times New Roman" w:cs="Times New Roman"/>
          <w:b/>
          <w:sz w:val="26"/>
          <w:szCs w:val="26"/>
        </w:rPr>
        <w:tab/>
      </w:r>
    </w:p>
    <w:p w14:paraId="61D90268" w14:textId="2D51C28F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 xml:space="preserve">Глава сельского поселения </w:t>
      </w:r>
      <w:r w:rsidR="00D64C6C">
        <w:rPr>
          <w:rFonts w:ascii="Times New Roman" w:hAnsi="Times New Roman" w:cs="Times New Roman"/>
          <w:b/>
          <w:sz w:val="26"/>
          <w:szCs w:val="26"/>
        </w:rPr>
        <w:t>Подгорное</w:t>
      </w:r>
    </w:p>
    <w:p w14:paraId="5D3E4006" w14:textId="77777777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>муниципального района Кинель-Черкасский</w:t>
      </w:r>
    </w:p>
    <w:p w14:paraId="382B03C4" w14:textId="6836BE9D" w:rsidR="004C0897" w:rsidRPr="00C236F6" w:rsidRDefault="004C0897" w:rsidP="004C089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236F6">
        <w:rPr>
          <w:rFonts w:ascii="Times New Roman" w:hAnsi="Times New Roman" w:cs="Times New Roman"/>
          <w:b/>
          <w:sz w:val="26"/>
          <w:szCs w:val="26"/>
        </w:rPr>
        <w:t xml:space="preserve">Самарской области                                                                            </w:t>
      </w:r>
      <w:r w:rsidR="00D64C6C">
        <w:rPr>
          <w:rFonts w:ascii="Times New Roman" w:hAnsi="Times New Roman" w:cs="Times New Roman"/>
          <w:b/>
          <w:sz w:val="26"/>
          <w:szCs w:val="26"/>
        </w:rPr>
        <w:t>Ю</w:t>
      </w:r>
      <w:r w:rsidRPr="00C236F6">
        <w:rPr>
          <w:rFonts w:ascii="Times New Roman" w:hAnsi="Times New Roman" w:cs="Times New Roman"/>
          <w:b/>
          <w:sz w:val="26"/>
          <w:szCs w:val="26"/>
        </w:rPr>
        <w:t>.</w:t>
      </w:r>
      <w:r w:rsidR="00D64C6C">
        <w:rPr>
          <w:rFonts w:ascii="Times New Roman" w:hAnsi="Times New Roman" w:cs="Times New Roman"/>
          <w:b/>
          <w:sz w:val="26"/>
          <w:szCs w:val="26"/>
        </w:rPr>
        <w:t>С</w:t>
      </w:r>
      <w:r w:rsidRPr="00C236F6">
        <w:rPr>
          <w:rFonts w:ascii="Times New Roman" w:hAnsi="Times New Roman" w:cs="Times New Roman"/>
          <w:b/>
          <w:sz w:val="26"/>
          <w:szCs w:val="26"/>
        </w:rPr>
        <w:t>.</w:t>
      </w:r>
      <w:r w:rsidR="00D64C6C">
        <w:rPr>
          <w:rFonts w:ascii="Times New Roman" w:hAnsi="Times New Roman" w:cs="Times New Roman"/>
          <w:b/>
          <w:sz w:val="26"/>
          <w:szCs w:val="26"/>
        </w:rPr>
        <w:t xml:space="preserve"> Шурасьев</w:t>
      </w:r>
    </w:p>
    <w:p w14:paraId="653C4B05" w14:textId="77777777" w:rsidR="004C0897" w:rsidRPr="00704EBF" w:rsidRDefault="004C0897" w:rsidP="004C089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516F055" w14:textId="77777777" w:rsidR="00D97414" w:rsidRPr="00704EBF" w:rsidRDefault="00D97414" w:rsidP="00D97414">
      <w:pPr>
        <w:rPr>
          <w:rFonts w:ascii="Times New Roman" w:hAnsi="Times New Roman" w:cs="Times New Roman"/>
          <w:b/>
          <w:noProof/>
          <w:sz w:val="26"/>
          <w:szCs w:val="26"/>
        </w:rPr>
      </w:pPr>
    </w:p>
    <w:p w14:paraId="6C0ECDD5" w14:textId="77777777" w:rsidR="00704EBF" w:rsidRPr="00704EBF" w:rsidRDefault="00704EBF" w:rsidP="00704EBF">
      <w:pPr>
        <w:rPr>
          <w:rFonts w:ascii="Times New Roman" w:hAnsi="Times New Roman" w:cs="Times New Roman"/>
          <w:sz w:val="26"/>
          <w:szCs w:val="26"/>
        </w:rPr>
      </w:pPr>
    </w:p>
    <w:p w14:paraId="0EFB663C" w14:textId="77777777" w:rsidR="00704EBF" w:rsidRPr="00704EBF" w:rsidRDefault="00704EBF" w:rsidP="00704EBF">
      <w:pPr>
        <w:rPr>
          <w:rFonts w:ascii="Times New Roman" w:hAnsi="Times New Roman" w:cs="Times New Roman"/>
          <w:sz w:val="26"/>
          <w:szCs w:val="26"/>
        </w:rPr>
      </w:pPr>
    </w:p>
    <w:p w14:paraId="5D8DB707" w14:textId="77777777" w:rsidR="00704EBF" w:rsidRPr="00704EBF" w:rsidRDefault="00704EBF" w:rsidP="00704EBF">
      <w:pPr>
        <w:rPr>
          <w:rFonts w:ascii="Times New Roman" w:hAnsi="Times New Roman" w:cs="Times New Roman"/>
          <w:sz w:val="26"/>
          <w:szCs w:val="26"/>
        </w:rPr>
      </w:pPr>
    </w:p>
    <w:p w14:paraId="20B38054" w14:textId="77777777" w:rsidR="00704EBF" w:rsidRPr="00704EBF" w:rsidRDefault="00704EBF" w:rsidP="00704EBF">
      <w:pPr>
        <w:rPr>
          <w:sz w:val="26"/>
          <w:szCs w:val="26"/>
        </w:rPr>
      </w:pPr>
    </w:p>
    <w:p w14:paraId="214EE8DD" w14:textId="77777777" w:rsidR="00704EBF" w:rsidRPr="00704EBF" w:rsidRDefault="00704EBF" w:rsidP="00704EBF">
      <w:pPr>
        <w:rPr>
          <w:sz w:val="26"/>
          <w:szCs w:val="26"/>
        </w:rPr>
      </w:pPr>
    </w:p>
    <w:p w14:paraId="6B4831A9" w14:textId="77777777" w:rsidR="00704EBF" w:rsidRPr="00704EBF" w:rsidRDefault="00704EBF" w:rsidP="00704EBF">
      <w:pPr>
        <w:rPr>
          <w:sz w:val="26"/>
          <w:szCs w:val="26"/>
        </w:rPr>
      </w:pPr>
    </w:p>
    <w:p w14:paraId="4BA61642" w14:textId="77777777" w:rsidR="00704EBF" w:rsidRPr="00704EBF" w:rsidRDefault="00704EBF" w:rsidP="00704EBF">
      <w:pPr>
        <w:rPr>
          <w:sz w:val="26"/>
          <w:szCs w:val="26"/>
        </w:rPr>
      </w:pPr>
    </w:p>
    <w:p w14:paraId="3DB0B12D" w14:textId="77777777" w:rsidR="00704EBF" w:rsidRDefault="00704EBF" w:rsidP="00704EBF"/>
    <w:p w14:paraId="3E89E4F6" w14:textId="77777777" w:rsidR="00704EBF" w:rsidRDefault="00704EBF" w:rsidP="00704EBF"/>
    <w:p w14:paraId="4B21947F" w14:textId="77777777" w:rsidR="00704EBF" w:rsidRDefault="00704EBF" w:rsidP="00704EBF"/>
    <w:p w14:paraId="624AB1E3" w14:textId="77777777" w:rsidR="00704EBF" w:rsidRDefault="00704EBF" w:rsidP="00704EBF"/>
    <w:p w14:paraId="669744ED" w14:textId="77777777" w:rsidR="00704EBF" w:rsidRDefault="00704EBF" w:rsidP="00704EBF"/>
    <w:p w14:paraId="543C34C7" w14:textId="77777777" w:rsidR="00704EBF" w:rsidRDefault="00704EBF" w:rsidP="00704EBF"/>
    <w:p w14:paraId="24C199BA" w14:textId="77777777" w:rsidR="00704EBF" w:rsidRDefault="00704EBF" w:rsidP="00704EBF"/>
    <w:p w14:paraId="32332979" w14:textId="77777777" w:rsidR="00704EBF" w:rsidRDefault="00704EBF" w:rsidP="00704EBF"/>
    <w:p w14:paraId="6FCAC392" w14:textId="77777777" w:rsidR="00704EBF" w:rsidRDefault="00704EBF" w:rsidP="00704EBF"/>
    <w:p w14:paraId="50BDB638" w14:textId="77777777" w:rsidR="00704EBF" w:rsidRDefault="00704EBF" w:rsidP="00704EBF"/>
    <w:p w14:paraId="190457B1" w14:textId="77777777" w:rsidR="00704EBF" w:rsidRDefault="00704EBF" w:rsidP="00704EBF">
      <w:pPr>
        <w:rPr>
          <w:rFonts w:ascii="Times New Roman" w:hAnsi="Times New Roman" w:cs="Times New Roman"/>
          <w:sz w:val="28"/>
          <w:szCs w:val="28"/>
        </w:rPr>
      </w:pPr>
    </w:p>
    <w:p w14:paraId="089BE4CD" w14:textId="77777777" w:rsidR="000D1FEE" w:rsidRDefault="000D1FEE" w:rsidP="00704EBF">
      <w:pPr>
        <w:rPr>
          <w:rFonts w:ascii="Times New Roman" w:hAnsi="Times New Roman" w:cs="Times New Roman"/>
          <w:sz w:val="28"/>
          <w:szCs w:val="28"/>
        </w:rPr>
      </w:pPr>
    </w:p>
    <w:p w14:paraId="62DAD034" w14:textId="77777777" w:rsidR="000D1FEE" w:rsidRPr="00847B2A" w:rsidRDefault="000D1FEE" w:rsidP="00704EBF">
      <w:pPr>
        <w:rPr>
          <w:rFonts w:ascii="Times New Roman" w:hAnsi="Times New Roman" w:cs="Times New Roman"/>
          <w:sz w:val="28"/>
          <w:szCs w:val="28"/>
        </w:rPr>
      </w:pPr>
    </w:p>
    <w:p w14:paraId="00C9B21A" w14:textId="7AF51949" w:rsidR="00847B2A" w:rsidRPr="00847B2A" w:rsidRDefault="00847B2A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  <w:r w:rsidRPr="00847B2A">
        <w:rPr>
          <w:rFonts w:ascii="Times New Roman" w:hAnsi="Times New Roman" w:cs="Times New Roman"/>
          <w:sz w:val="28"/>
          <w:szCs w:val="28"/>
        </w:rPr>
        <w:t>Приложение к решению</w:t>
      </w:r>
    </w:p>
    <w:p w14:paraId="54C2429F" w14:textId="56B6F691" w:rsidR="00847B2A" w:rsidRPr="00847B2A" w:rsidRDefault="00847B2A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847B2A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</w:p>
    <w:p w14:paraId="3B82A9ED" w14:textId="47CD910A" w:rsidR="00847B2A" w:rsidRPr="00847B2A" w:rsidRDefault="00847B2A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47B2A">
        <w:rPr>
          <w:rFonts w:ascii="Times New Roman" w:hAnsi="Times New Roman" w:cs="Times New Roman"/>
          <w:sz w:val="28"/>
          <w:szCs w:val="28"/>
        </w:rPr>
        <w:t>сельского поселения Подгорное</w:t>
      </w:r>
    </w:p>
    <w:p w14:paraId="1EBDB813" w14:textId="1D0AE610" w:rsidR="00847B2A" w:rsidRPr="00847B2A" w:rsidRDefault="00847B2A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14:paraId="6F4B759C" w14:textId="4C212AE4" w:rsidR="00847B2A" w:rsidRPr="00847B2A" w:rsidRDefault="00847B2A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847B2A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3CEBD12A" w14:textId="6C55B913" w:rsidR="00847B2A" w:rsidRPr="00847B2A" w:rsidRDefault="00847B2A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847B2A">
        <w:rPr>
          <w:rFonts w:ascii="Times New Roman" w:hAnsi="Times New Roman" w:cs="Times New Roman"/>
          <w:sz w:val="28"/>
          <w:szCs w:val="28"/>
        </w:rPr>
        <w:t xml:space="preserve">от </w:t>
      </w:r>
      <w:r w:rsidR="000D1FEE">
        <w:rPr>
          <w:rFonts w:ascii="Times New Roman" w:hAnsi="Times New Roman" w:cs="Times New Roman"/>
          <w:sz w:val="28"/>
          <w:szCs w:val="28"/>
        </w:rPr>
        <w:t>27</w:t>
      </w:r>
      <w:r w:rsidRPr="00847B2A">
        <w:rPr>
          <w:rFonts w:ascii="Times New Roman" w:hAnsi="Times New Roman" w:cs="Times New Roman"/>
          <w:sz w:val="28"/>
          <w:szCs w:val="28"/>
        </w:rPr>
        <w:t>.</w:t>
      </w:r>
      <w:r w:rsidR="000D1FEE">
        <w:rPr>
          <w:rFonts w:ascii="Times New Roman" w:hAnsi="Times New Roman" w:cs="Times New Roman"/>
          <w:sz w:val="28"/>
          <w:szCs w:val="28"/>
        </w:rPr>
        <w:t>08</w:t>
      </w:r>
      <w:r w:rsidRPr="00847B2A">
        <w:rPr>
          <w:rFonts w:ascii="Times New Roman" w:hAnsi="Times New Roman" w:cs="Times New Roman"/>
          <w:sz w:val="28"/>
          <w:szCs w:val="28"/>
        </w:rPr>
        <w:t xml:space="preserve">. 2026 года № </w:t>
      </w:r>
      <w:r w:rsidR="000D1FEE">
        <w:rPr>
          <w:rFonts w:ascii="Times New Roman" w:hAnsi="Times New Roman" w:cs="Times New Roman"/>
          <w:sz w:val="28"/>
          <w:szCs w:val="28"/>
        </w:rPr>
        <w:t>12-2</w:t>
      </w:r>
    </w:p>
    <w:p w14:paraId="38F0A41C" w14:textId="01E824D0" w:rsidR="00C236F6" w:rsidRPr="00847B2A" w:rsidRDefault="00847B2A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236F6" w:rsidRPr="00847B2A">
        <w:rPr>
          <w:rFonts w:ascii="Times New Roman" w:hAnsi="Times New Roman" w:cs="Times New Roman"/>
          <w:sz w:val="28"/>
          <w:szCs w:val="28"/>
        </w:rPr>
        <w:t>Положение</w:t>
      </w:r>
    </w:p>
    <w:p w14:paraId="02D48E08" w14:textId="1AB2F6BE" w:rsidR="00C236F6" w:rsidRPr="00847B2A" w:rsidRDefault="00C236F6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 xml:space="preserve"> об увековечении памяти погибших (умерших) уроженцев сельского поселения </w:t>
      </w:r>
      <w:r w:rsidR="008B6285">
        <w:rPr>
          <w:rFonts w:ascii="Times New Roman" w:hAnsi="Times New Roman" w:cs="Times New Roman"/>
          <w:sz w:val="28"/>
          <w:szCs w:val="28"/>
        </w:rPr>
        <w:t>Подгорное</w:t>
      </w:r>
      <w:r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и постоянно проживавших на территории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 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704499FF" w14:textId="580C28A0" w:rsidR="00704EBF" w:rsidRPr="00847B2A" w:rsidRDefault="00554003" w:rsidP="00847B2A">
      <w:pPr>
        <w:tabs>
          <w:tab w:val="center" w:pos="4677"/>
          <w:tab w:val="left" w:pos="687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ab/>
      </w:r>
      <w:r w:rsidR="00D943B6" w:rsidRPr="00847B2A">
        <w:rPr>
          <w:rFonts w:ascii="Times New Roman" w:hAnsi="Times New Roman" w:cs="Times New Roman"/>
          <w:sz w:val="28"/>
          <w:szCs w:val="28"/>
        </w:rPr>
        <w:t>Глава 1. Общие положения.</w:t>
      </w:r>
      <w:r w:rsidRPr="00847B2A">
        <w:rPr>
          <w:rFonts w:ascii="Times New Roman" w:hAnsi="Times New Roman" w:cs="Times New Roman"/>
          <w:sz w:val="28"/>
          <w:szCs w:val="28"/>
        </w:rPr>
        <w:tab/>
      </w:r>
    </w:p>
    <w:p w14:paraId="05528ED3" w14:textId="72F6ADA7" w:rsidR="00704EBF" w:rsidRPr="00847B2A" w:rsidRDefault="00704EBF" w:rsidP="00847B2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 xml:space="preserve">1.1. Настоящее Положение об 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увековечении памяти погибших (умерших) уроженцев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и постоянно проживавших на территории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разработано в соответствии с Законом Российской Федерации от 14 января 1993 года N 4292-1 "Об увековечении памяти погибших при Защите Отечества".</w:t>
      </w:r>
    </w:p>
    <w:p w14:paraId="4B3DE176" w14:textId="3884256E" w:rsidR="00554003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1.2. Постоянное проживание погиб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шего (умершего) на территории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 xml:space="preserve"> подтверждается регистрацией по м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есту жительства на территории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>, решением суда об установлении факта постоянного проживания, погибшего (умер</w:t>
      </w:r>
      <w:r w:rsidR="00554003" w:rsidRPr="00847B2A">
        <w:rPr>
          <w:rFonts w:ascii="Times New Roman" w:hAnsi="Times New Roman" w:cs="Times New Roman"/>
          <w:sz w:val="28"/>
          <w:szCs w:val="28"/>
        </w:rPr>
        <w:t xml:space="preserve">шего) на территории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="00554003"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>, выпиской из домовой книги.</w:t>
      </w:r>
    </w:p>
    <w:p w14:paraId="2AACC1FE" w14:textId="77777777" w:rsidR="00847B2A" w:rsidRDefault="00D943B6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 xml:space="preserve">Глава 2. Формы увековечения памяти погибших(умерших) уроженцев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 в ходе специальной военной операции.</w:t>
      </w:r>
    </w:p>
    <w:p w14:paraId="119B8CB1" w14:textId="77777777" w:rsidR="00847B2A" w:rsidRDefault="00847B2A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04D4E1" w14:textId="3A4CAD9A" w:rsidR="00704EBF" w:rsidRPr="00847B2A" w:rsidRDefault="00704EBF" w:rsidP="00847B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 xml:space="preserve"> 2.1. Основными формами увековечения памяти </w:t>
      </w:r>
      <w:r w:rsidR="00865528" w:rsidRPr="00847B2A">
        <w:rPr>
          <w:rFonts w:ascii="Times New Roman" w:hAnsi="Times New Roman" w:cs="Times New Roman"/>
          <w:sz w:val="28"/>
          <w:szCs w:val="28"/>
        </w:rPr>
        <w:t xml:space="preserve">погибших (умерших) уроженцев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865528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</w:t>
      </w:r>
      <w:r w:rsidR="00865528" w:rsidRPr="00847B2A">
        <w:rPr>
          <w:rFonts w:ascii="Times New Roman" w:hAnsi="Times New Roman" w:cs="Times New Roman"/>
          <w:sz w:val="28"/>
          <w:szCs w:val="28"/>
        </w:rPr>
        <w:lastRenderedPageBreak/>
        <w:t>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 являются:</w:t>
      </w:r>
    </w:p>
    <w:p w14:paraId="6C67B5B8" w14:textId="371EFD2F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1) создание и ведение Книг Памяти о погибших (уме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рших) уроженцах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Самарской области в ходе специальной военной операции;</w:t>
      </w:r>
    </w:p>
    <w:p w14:paraId="61B348F4" w14:textId="0AEC4B5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2) присвоение имен погибших (умер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ших) уроженцев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 </w:t>
      </w:r>
      <w:r w:rsidRPr="00847B2A">
        <w:rPr>
          <w:rFonts w:ascii="Times New Roman" w:hAnsi="Times New Roman" w:cs="Times New Roman"/>
          <w:sz w:val="28"/>
          <w:szCs w:val="28"/>
        </w:rPr>
        <w:t>Самарской</w:t>
      </w:r>
      <w:r w:rsidR="00165291">
        <w:rPr>
          <w:rFonts w:ascii="Times New Roman" w:hAnsi="Times New Roman" w:cs="Times New Roman"/>
          <w:sz w:val="28"/>
          <w:szCs w:val="28"/>
        </w:rPr>
        <w:t xml:space="preserve"> </w:t>
      </w:r>
      <w:r w:rsidR="00847B2A">
        <w:rPr>
          <w:rFonts w:ascii="Times New Roman" w:hAnsi="Times New Roman" w:cs="Times New Roman"/>
          <w:sz w:val="28"/>
          <w:szCs w:val="28"/>
        </w:rPr>
        <w:t>о</w:t>
      </w:r>
      <w:r w:rsidRPr="00847B2A">
        <w:rPr>
          <w:rFonts w:ascii="Times New Roman" w:hAnsi="Times New Roman" w:cs="Times New Roman"/>
          <w:sz w:val="28"/>
          <w:szCs w:val="28"/>
        </w:rPr>
        <w:t>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</w:t>
      </w:r>
    </w:p>
    <w:p w14:paraId="3602B53F" w14:textId="00273F71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3) создание уголков воинской доблести, музеев славы, выставок героических подвигах погибших (уме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рших) уроженцев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="00484A90"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Самарской области в ходе специальной военной операции;</w:t>
      </w:r>
    </w:p>
    <w:p w14:paraId="20F00E5A" w14:textId="0FB56FAA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4) установка мемориальной доски, другого памятного знака, арт-объекта (в том числе мурала) погибшим (уме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ршим) уроженцам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Самарской области в ходе специальной военной операции;</w:t>
      </w:r>
    </w:p>
    <w:p w14:paraId="34634BB7" w14:textId="11AEA6AA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5) публикации в средствах массовой информации и в информационно-телекоммуникационной сети «Интернет» материалов о погибших (умерших) ур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оженцах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Самарской области в ходе специальной военной операции, посвященных их подвигам;</w:t>
      </w:r>
    </w:p>
    <w:p w14:paraId="605C8E16" w14:textId="2F287F48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6) проведение военно-патриотических уроков, спортивных мероприятий, посвященных памяти погибших (умер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ших) уроженцев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</w:t>
      </w:r>
      <w:r w:rsidRPr="00847B2A">
        <w:rPr>
          <w:rFonts w:ascii="Times New Roman" w:hAnsi="Times New Roman" w:cs="Times New Roman"/>
          <w:sz w:val="28"/>
          <w:szCs w:val="28"/>
        </w:rPr>
        <w:t>Самарской области в ходе специальной военной операции;</w:t>
      </w:r>
    </w:p>
    <w:p w14:paraId="59C3BD54" w14:textId="77777777" w:rsidR="00865528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7) содействие деятельности патриотических клубов, молодежных организаций.</w:t>
      </w:r>
    </w:p>
    <w:p w14:paraId="3C9A8DED" w14:textId="22BA16DF" w:rsidR="00704EBF" w:rsidRPr="00847B2A" w:rsidRDefault="00C236F6" w:rsidP="00847B2A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Глава 3. Критерии для принятия решения об установке мемориальной доски, другого памятного знака,</w:t>
      </w:r>
      <w:r w:rsidR="00847B2A">
        <w:rPr>
          <w:rFonts w:ascii="Times New Roman" w:hAnsi="Times New Roman" w:cs="Times New Roman"/>
          <w:sz w:val="28"/>
          <w:szCs w:val="28"/>
        </w:rPr>
        <w:t xml:space="preserve"> </w:t>
      </w:r>
      <w:r w:rsidRPr="00847B2A">
        <w:rPr>
          <w:rFonts w:ascii="Times New Roman" w:hAnsi="Times New Roman" w:cs="Times New Roman"/>
          <w:sz w:val="28"/>
          <w:szCs w:val="28"/>
        </w:rPr>
        <w:t>арт-объекта (в том числе мурала)</w:t>
      </w:r>
      <w:r w:rsidR="00D943B6" w:rsidRPr="00847B2A">
        <w:rPr>
          <w:rFonts w:ascii="Times New Roman" w:hAnsi="Times New Roman" w:cs="Times New Roman"/>
          <w:sz w:val="28"/>
          <w:szCs w:val="28"/>
        </w:rPr>
        <w:t>.</w:t>
      </w:r>
    </w:p>
    <w:p w14:paraId="104392D2" w14:textId="77777777" w:rsidR="00704EBF" w:rsidRPr="00847B2A" w:rsidRDefault="00704EBF" w:rsidP="00847B2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14:paraId="0B642DFA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lastRenderedPageBreak/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 w14:paraId="1D447F54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</w:t>
      </w:r>
    </w:p>
    <w:p w14:paraId="02AED358" w14:textId="08077FAF" w:rsidR="00704EBF" w:rsidRPr="00847B2A" w:rsidRDefault="00C236F6" w:rsidP="00847B2A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Глава 4. Порядок направления ходатайства об установке мемориальной доски,</w:t>
      </w:r>
      <w:r w:rsidR="00847B2A">
        <w:rPr>
          <w:rFonts w:ascii="Times New Roman" w:hAnsi="Times New Roman" w:cs="Times New Roman"/>
          <w:sz w:val="28"/>
          <w:szCs w:val="28"/>
        </w:rPr>
        <w:t xml:space="preserve"> </w:t>
      </w:r>
      <w:r w:rsidRPr="00847B2A">
        <w:rPr>
          <w:rFonts w:ascii="Times New Roman" w:hAnsi="Times New Roman" w:cs="Times New Roman"/>
          <w:sz w:val="28"/>
          <w:szCs w:val="28"/>
        </w:rPr>
        <w:t>другог</w:t>
      </w:r>
      <w:r w:rsidR="00847B2A">
        <w:rPr>
          <w:rFonts w:ascii="Times New Roman" w:hAnsi="Times New Roman" w:cs="Times New Roman"/>
          <w:sz w:val="28"/>
          <w:szCs w:val="28"/>
        </w:rPr>
        <w:t>о</w:t>
      </w:r>
      <w:r w:rsidRPr="00847B2A">
        <w:rPr>
          <w:rFonts w:ascii="Times New Roman" w:hAnsi="Times New Roman" w:cs="Times New Roman"/>
          <w:sz w:val="28"/>
          <w:szCs w:val="28"/>
        </w:rPr>
        <w:t xml:space="preserve"> памятного знака, арт-объекта</w:t>
      </w:r>
      <w:r w:rsidR="00847B2A">
        <w:rPr>
          <w:rFonts w:ascii="Times New Roman" w:hAnsi="Times New Roman" w:cs="Times New Roman"/>
          <w:sz w:val="28"/>
          <w:szCs w:val="28"/>
        </w:rPr>
        <w:t xml:space="preserve"> </w:t>
      </w:r>
      <w:r w:rsidRPr="00847B2A">
        <w:rPr>
          <w:rFonts w:ascii="Times New Roman" w:hAnsi="Times New Roman" w:cs="Times New Roman"/>
          <w:sz w:val="28"/>
          <w:szCs w:val="28"/>
        </w:rPr>
        <w:t>(в том числе мурала)</w:t>
      </w:r>
      <w:r w:rsidR="00D943B6" w:rsidRPr="00847B2A">
        <w:rPr>
          <w:rFonts w:ascii="Times New Roman" w:hAnsi="Times New Roman" w:cs="Times New Roman"/>
          <w:sz w:val="28"/>
          <w:szCs w:val="28"/>
        </w:rPr>
        <w:t>.</w:t>
      </w:r>
    </w:p>
    <w:p w14:paraId="07EE9157" w14:textId="77777777" w:rsidR="00704EBF" w:rsidRPr="00847B2A" w:rsidRDefault="00704EBF" w:rsidP="00847B2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4.1. С инициативой об установке мемориальной доски, другого памятного знака, арт-объекта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14:paraId="664A7D30" w14:textId="76C5DC42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ршего) уроженца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Самарской области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в Администрацию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847B2A">
        <w:rPr>
          <w:rFonts w:ascii="Times New Roman" w:hAnsi="Times New Roman" w:cs="Times New Roman"/>
          <w:sz w:val="28"/>
          <w:szCs w:val="28"/>
        </w:rPr>
        <w:t>на имя Глав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ы Администрации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>.</w:t>
      </w:r>
    </w:p>
    <w:p w14:paraId="52B18F51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4.3. В перечень документов, представляемых для увековечения, входят:</w:t>
      </w:r>
    </w:p>
    <w:p w14:paraId="00D3EEC5" w14:textId="77777777" w:rsidR="00704EBF" w:rsidRPr="00847B2A" w:rsidRDefault="00704EBF" w:rsidP="00847B2A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ходатайство гражданина (организации);</w:t>
      </w:r>
    </w:p>
    <w:p w14:paraId="5D7BB4F6" w14:textId="77777777" w:rsidR="00704EBF" w:rsidRPr="00847B2A" w:rsidRDefault="00704EBF" w:rsidP="00847B2A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14:paraId="6DDA2073" w14:textId="77777777" w:rsidR="00704EBF" w:rsidRPr="00847B2A" w:rsidRDefault="00704EBF" w:rsidP="00847B2A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выписка из домовой книги с указанием периода проживания увековечиваемого лица по месту увековечения;</w:t>
      </w:r>
    </w:p>
    <w:p w14:paraId="641BD456" w14:textId="77777777" w:rsidR="00704EBF" w:rsidRPr="00847B2A" w:rsidRDefault="00704EBF" w:rsidP="00847B2A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</w:t>
      </w:r>
    </w:p>
    <w:p w14:paraId="1AADCB20" w14:textId="77777777" w:rsidR="00704EBF" w:rsidRPr="00847B2A" w:rsidRDefault="00704EBF" w:rsidP="00847B2A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предложение по тексту надписи;</w:t>
      </w:r>
    </w:p>
    <w:p w14:paraId="185642F9" w14:textId="77777777" w:rsidR="00704EBF" w:rsidRPr="00847B2A" w:rsidRDefault="00704EBF" w:rsidP="00847B2A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lastRenderedPageBreak/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</w:t>
      </w:r>
    </w:p>
    <w:p w14:paraId="405414B6" w14:textId="77777777" w:rsidR="00704EBF" w:rsidRPr="00847B2A" w:rsidRDefault="00704EBF" w:rsidP="00847B2A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74AB642E" w14:textId="3B70ABEE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4.4. Место установки мемориальной доски, другого памятного знака, арт-объекта (в том числе мурала) должно быть одобрено Ком</w:t>
      </w:r>
      <w:r w:rsidR="00865528" w:rsidRPr="00847B2A">
        <w:rPr>
          <w:rFonts w:ascii="Times New Roman" w:hAnsi="Times New Roman" w:cs="Times New Roman"/>
          <w:sz w:val="28"/>
          <w:szCs w:val="28"/>
        </w:rPr>
        <w:t xml:space="preserve">иссией 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="00865528" w:rsidRPr="00847B2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 xml:space="preserve"> и собственником здания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. Администрация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="00484A90"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</w:t>
      </w:r>
      <w:r w:rsidR="00865528" w:rsidRPr="00847B2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847B2A">
        <w:rPr>
          <w:rFonts w:ascii="Times New Roman" w:hAnsi="Times New Roman" w:cs="Times New Roman"/>
          <w:sz w:val="28"/>
          <w:szCs w:val="28"/>
        </w:rPr>
        <w:t>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числе мурала) Администрация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847B2A">
        <w:rPr>
          <w:rFonts w:ascii="Times New Roman" w:hAnsi="Times New Roman" w:cs="Times New Roman"/>
          <w:sz w:val="28"/>
          <w:szCs w:val="28"/>
        </w:rPr>
        <w:t xml:space="preserve">направляет свое мотивированное заключение в 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Pr="00847B2A">
        <w:rPr>
          <w:rFonts w:ascii="Times New Roman" w:hAnsi="Times New Roman" w:cs="Times New Roman"/>
          <w:sz w:val="28"/>
          <w:szCs w:val="28"/>
        </w:rPr>
        <w:t>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14:paraId="20D026FC" w14:textId="77777777" w:rsidR="00704EBF" w:rsidRPr="00847B2A" w:rsidRDefault="00C236F6" w:rsidP="00847B2A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Глава 5. Порядок рассмотрения ходатайств и принятия решений по ним.</w:t>
      </w:r>
    </w:p>
    <w:p w14:paraId="48C44C96" w14:textId="72E517C3" w:rsidR="00704EBF" w:rsidRPr="00847B2A" w:rsidRDefault="00704EBF" w:rsidP="00847B2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5.1. Поступившее на имя Глав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ы Администрации сельского поселения </w:t>
      </w:r>
      <w:r w:rsidR="00D64C6C" w:rsidRPr="00847B2A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="00484A90"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847B2A">
        <w:rPr>
          <w:rFonts w:ascii="Times New Roman" w:hAnsi="Times New Roman" w:cs="Times New Roman"/>
          <w:sz w:val="28"/>
          <w:szCs w:val="28"/>
        </w:rPr>
        <w:t>ходатайство и документы в течение 2 рабочих дней передаются на рассмотрение Комиссии.</w:t>
      </w:r>
    </w:p>
    <w:p w14:paraId="2DBAEDA3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14:paraId="773B4334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5.3. Комиссия вправе провести опрос общественного мнения по рассматриваемым ходатайствам.</w:t>
      </w:r>
    </w:p>
    <w:p w14:paraId="378E1C8D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14:paraId="61EA0E09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</w:t>
      </w:r>
      <w:r w:rsidRPr="00847B2A">
        <w:rPr>
          <w:rFonts w:ascii="Times New Roman" w:hAnsi="Times New Roman" w:cs="Times New Roman"/>
          <w:sz w:val="28"/>
          <w:szCs w:val="28"/>
        </w:rPr>
        <w:lastRenderedPageBreak/>
        <w:t>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  <w:r w:rsidRPr="00847B2A">
        <w:rPr>
          <w:rFonts w:ascii="Times New Roman" w:hAnsi="Times New Roman" w:cs="Times New Roman"/>
          <w:sz w:val="28"/>
          <w:szCs w:val="28"/>
        </w:rPr>
        <w:br/>
      </w:r>
      <w:r w:rsidRPr="00847B2A">
        <w:rPr>
          <w:rFonts w:ascii="Times New Roman" w:hAnsi="Times New Roman" w:cs="Times New Roman"/>
          <w:sz w:val="28"/>
          <w:szCs w:val="28"/>
        </w:rPr>
        <w:tab/>
        <w:t>2) рекомендовать ходатайствующей стороне увековечить память погибшего в других формах;</w:t>
      </w:r>
    </w:p>
    <w:p w14:paraId="6B294DAD" w14:textId="32B8D49E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 xml:space="preserve">3) перенести рассмотрение ходатайств на срок, </w:t>
      </w:r>
      <w:r w:rsidR="00484A90" w:rsidRPr="00847B2A">
        <w:rPr>
          <w:rFonts w:ascii="Times New Roman" w:hAnsi="Times New Roman" w:cs="Times New Roman"/>
          <w:sz w:val="28"/>
          <w:szCs w:val="28"/>
        </w:rPr>
        <w:t>определяемый Комиссией</w:t>
      </w:r>
      <w:r w:rsidRPr="00847B2A">
        <w:rPr>
          <w:rFonts w:ascii="Times New Roman" w:hAnsi="Times New Roman" w:cs="Times New Roman"/>
          <w:sz w:val="28"/>
          <w:szCs w:val="28"/>
        </w:rPr>
        <w:t>, в связи с необходимостью получения дополнительных сведений и документов или по другим причина</w:t>
      </w:r>
      <w:r w:rsidR="00484A90" w:rsidRPr="00847B2A">
        <w:rPr>
          <w:rFonts w:ascii="Times New Roman" w:hAnsi="Times New Roman" w:cs="Times New Roman"/>
          <w:sz w:val="28"/>
          <w:szCs w:val="28"/>
        </w:rPr>
        <w:t>м, установленным Комиссией</w:t>
      </w:r>
      <w:r w:rsidRPr="00847B2A">
        <w:rPr>
          <w:rFonts w:ascii="Times New Roman" w:hAnsi="Times New Roman" w:cs="Times New Roman"/>
          <w:sz w:val="28"/>
          <w:szCs w:val="28"/>
        </w:rPr>
        <w:t>;</w:t>
      </w:r>
    </w:p>
    <w:p w14:paraId="2A95E0F5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5.5. Решения, принятые Комиссией, оформляются протоколом.</w:t>
      </w:r>
    </w:p>
    <w:p w14:paraId="52E3DB43" w14:textId="52DE7556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5.6. При принятии решения, предусмотренного подпунктом 1 пункта 5.4 настоящего Положения, Комиссия готовит проект постановлени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я Администрации сельского поселения </w:t>
      </w:r>
      <w:r w:rsidR="00847B2A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Pr="00847B2A">
        <w:rPr>
          <w:rFonts w:ascii="Times New Roman" w:hAnsi="Times New Roman" w:cs="Times New Roman"/>
          <w:sz w:val="28"/>
          <w:szCs w:val="28"/>
        </w:rPr>
        <w:t xml:space="preserve"> 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847B2A">
        <w:rPr>
          <w:rFonts w:ascii="Times New Roman" w:hAnsi="Times New Roman" w:cs="Times New Roman"/>
          <w:sz w:val="28"/>
          <w:szCs w:val="28"/>
        </w:rPr>
        <w:t>об установке мемориальной доски, другого памятного знака и направляет его на подписание Глав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е Администрации сельского поселения </w:t>
      </w:r>
      <w:r w:rsidR="00847B2A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>.</w:t>
      </w:r>
    </w:p>
    <w:p w14:paraId="0A5F8564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14:paraId="0D8CFDF6" w14:textId="7C6C43FB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5.8. В постановлени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и Администрации сельского поселения </w:t>
      </w:r>
      <w:r w:rsidR="00847B2A" w:rsidRPr="00847B2A">
        <w:rPr>
          <w:rFonts w:ascii="Times New Roman" w:hAnsi="Times New Roman" w:cs="Times New Roman"/>
          <w:sz w:val="28"/>
          <w:szCs w:val="28"/>
        </w:rPr>
        <w:t xml:space="preserve">Подгорное </w:t>
      </w:r>
      <w:r w:rsidR="00484A90" w:rsidRPr="00847B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 xml:space="preserve"> об установке мемориальной доски, другого памятного знака указываются:</w:t>
      </w:r>
    </w:p>
    <w:p w14:paraId="74F7756B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1) адрес места установки мемориальной доски, другого памятного знака;</w:t>
      </w:r>
    </w:p>
    <w:p w14:paraId="54608CC5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2) содержание надписи;</w:t>
      </w:r>
    </w:p>
    <w:p w14:paraId="170547FF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3) срок установки мемориальной доски, другого памятного знака;</w:t>
      </w:r>
    </w:p>
    <w:p w14:paraId="40A7C0BA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14:paraId="7E997728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5) ответственное лицо.</w:t>
      </w:r>
    </w:p>
    <w:p w14:paraId="607D46B2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Предельный срок эксплуатации баннера:</w:t>
      </w:r>
    </w:p>
    <w:p w14:paraId="410DFC98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Вертикального - 2 месяца;</w:t>
      </w:r>
    </w:p>
    <w:p w14:paraId="50A03C91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Горизонтального - 3 месяца.</w:t>
      </w:r>
    </w:p>
    <w:p w14:paraId="2E406F5A" w14:textId="6C88A9D1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lastRenderedPageBreak/>
        <w:t>Хранение демонтированного баннера осуществляется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Администрацией сельского поселения </w:t>
      </w:r>
      <w:r w:rsidR="00847B2A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14:paraId="78FCA004" w14:textId="75409059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5.9. Мемориальная доска, другой памятный знак устанавливаются за счет бю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джетных средств сельского поселения </w:t>
      </w:r>
      <w:r w:rsidR="00847B2A" w:rsidRPr="00847B2A">
        <w:rPr>
          <w:rFonts w:ascii="Times New Roman" w:hAnsi="Times New Roman" w:cs="Times New Roman"/>
          <w:sz w:val="28"/>
          <w:szCs w:val="28"/>
        </w:rPr>
        <w:t>Подгорное</w:t>
      </w:r>
      <w:r w:rsidR="00484A90" w:rsidRPr="00847B2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847B2A">
        <w:rPr>
          <w:rFonts w:ascii="Times New Roman" w:hAnsi="Times New Roman" w:cs="Times New Roman"/>
          <w:sz w:val="28"/>
          <w:szCs w:val="28"/>
        </w:rPr>
        <w:t>. Допускается также установка мемориальной доски, другого памятного знака за счет внебюджетных средств.</w:t>
      </w:r>
    </w:p>
    <w:p w14:paraId="52A84666" w14:textId="77777777" w:rsidR="00C236F6" w:rsidRPr="00847B2A" w:rsidRDefault="00C236F6" w:rsidP="00847B2A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Глава 6. Архитектурно</w:t>
      </w:r>
      <w:r w:rsidR="00704EBF" w:rsidRPr="00847B2A">
        <w:rPr>
          <w:rFonts w:ascii="Times New Roman" w:hAnsi="Times New Roman" w:cs="Times New Roman"/>
          <w:sz w:val="28"/>
          <w:szCs w:val="28"/>
        </w:rPr>
        <w:t>-</w:t>
      </w:r>
      <w:r w:rsidRPr="00847B2A">
        <w:rPr>
          <w:rFonts w:ascii="Times New Roman" w:hAnsi="Times New Roman" w:cs="Times New Roman"/>
          <w:sz w:val="28"/>
          <w:szCs w:val="28"/>
        </w:rPr>
        <w:t>художественные требования, предъявляемые к мемориальной доске, другому памятному знаку, арт-объекта(в том числе мурала)</w:t>
      </w:r>
      <w:r w:rsidR="00D943B6" w:rsidRPr="00847B2A">
        <w:rPr>
          <w:rFonts w:ascii="Times New Roman" w:hAnsi="Times New Roman" w:cs="Times New Roman"/>
          <w:sz w:val="28"/>
          <w:szCs w:val="28"/>
        </w:rPr>
        <w:t>.</w:t>
      </w:r>
    </w:p>
    <w:p w14:paraId="00EC6894" w14:textId="77777777" w:rsidR="00704EBF" w:rsidRPr="00847B2A" w:rsidRDefault="00704EBF" w:rsidP="00847B2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</w:t>
      </w:r>
    </w:p>
    <w:p w14:paraId="0874A3ED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</w:t>
      </w:r>
    </w:p>
    <w:p w14:paraId="7DC16A60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</w:t>
      </w:r>
    </w:p>
    <w:p w14:paraId="001AE1D2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2) в тексте мемориальной доски, другого памятного знака, арт-объекта (в том числе мурала) обязательны сведения о заслугах увековечиваемого лица;</w:t>
      </w:r>
    </w:p>
    <w:p w14:paraId="2255F79A" w14:textId="77777777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14:paraId="7D0947D0" w14:textId="77777777" w:rsid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14:paraId="00D2F782" w14:textId="6572B7FD" w:rsidR="00704EBF" w:rsidRPr="00847B2A" w:rsidRDefault="00704EBF" w:rsidP="00847B2A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2A">
        <w:rPr>
          <w:rFonts w:ascii="Times New Roman" w:hAnsi="Times New Roman" w:cs="Times New Roman"/>
          <w:sz w:val="28"/>
          <w:szCs w:val="28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386DD6BF" w14:textId="77777777" w:rsidR="00704EBF" w:rsidRPr="00847B2A" w:rsidRDefault="00704EBF" w:rsidP="00847B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430C8" w14:textId="77777777" w:rsidR="00554003" w:rsidRPr="00847B2A" w:rsidRDefault="00554003" w:rsidP="00847B2A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554003" w:rsidRPr="00847B2A" w:rsidSect="0076593F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3027" w14:textId="77777777" w:rsidR="004B68D8" w:rsidRDefault="004B68D8" w:rsidP="0076593F">
      <w:pPr>
        <w:spacing w:after="0" w:line="240" w:lineRule="auto"/>
      </w:pPr>
      <w:r>
        <w:separator/>
      </w:r>
    </w:p>
  </w:endnote>
  <w:endnote w:type="continuationSeparator" w:id="0">
    <w:p w14:paraId="5CD4E236" w14:textId="77777777" w:rsidR="004B68D8" w:rsidRDefault="004B68D8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668137"/>
      <w:docPartObj>
        <w:docPartGallery w:val="Page Numbers (Bottom of Page)"/>
        <w:docPartUnique/>
      </w:docPartObj>
    </w:sdtPr>
    <w:sdtContent>
      <w:p w14:paraId="4FA74DD6" w14:textId="77777777" w:rsidR="004F33C8" w:rsidRDefault="004746EF">
        <w:pPr>
          <w:pStyle w:val="a7"/>
          <w:jc w:val="center"/>
        </w:pPr>
        <w:r>
          <w:fldChar w:fldCharType="begin"/>
        </w:r>
        <w:r w:rsidR="001C7448">
          <w:instrText>PAGE   \* MERGEFORMAT</w:instrText>
        </w:r>
        <w:r>
          <w:fldChar w:fldCharType="separate"/>
        </w:r>
        <w:r w:rsidR="0062626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061DD63" w14:textId="77777777" w:rsidR="004F33C8" w:rsidRDefault="004F33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C8336" w14:textId="77777777" w:rsidR="004B68D8" w:rsidRDefault="004B68D8" w:rsidP="0076593F">
      <w:pPr>
        <w:spacing w:after="0" w:line="240" w:lineRule="auto"/>
      </w:pPr>
      <w:r>
        <w:separator/>
      </w:r>
    </w:p>
  </w:footnote>
  <w:footnote w:type="continuationSeparator" w:id="0">
    <w:p w14:paraId="79D5EDCC" w14:textId="77777777" w:rsidR="004B68D8" w:rsidRDefault="004B68D8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A004F5"/>
    <w:multiLevelType w:val="multilevel"/>
    <w:tmpl w:val="A4722A82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 w16cid:durableId="909540176">
    <w:abstractNumId w:val="0"/>
  </w:num>
  <w:num w:numId="2" w16cid:durableId="305667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192"/>
    <w:rsid w:val="0000535D"/>
    <w:rsid w:val="00015F0C"/>
    <w:rsid w:val="0003088A"/>
    <w:rsid w:val="00034CDB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D1FEE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409E"/>
    <w:rsid w:val="00165291"/>
    <w:rsid w:val="00174102"/>
    <w:rsid w:val="00174CFD"/>
    <w:rsid w:val="0018428D"/>
    <w:rsid w:val="00184ACF"/>
    <w:rsid w:val="001A0EBE"/>
    <w:rsid w:val="001A2334"/>
    <w:rsid w:val="001B115A"/>
    <w:rsid w:val="001B47C7"/>
    <w:rsid w:val="001C0D4B"/>
    <w:rsid w:val="001C5CB4"/>
    <w:rsid w:val="001C7448"/>
    <w:rsid w:val="001D09C5"/>
    <w:rsid w:val="001D5352"/>
    <w:rsid w:val="001D6FBD"/>
    <w:rsid w:val="001E1099"/>
    <w:rsid w:val="001E403F"/>
    <w:rsid w:val="001E77C9"/>
    <w:rsid w:val="00206B4E"/>
    <w:rsid w:val="00213BCF"/>
    <w:rsid w:val="00220B2A"/>
    <w:rsid w:val="002238F6"/>
    <w:rsid w:val="00231F46"/>
    <w:rsid w:val="00234634"/>
    <w:rsid w:val="00235137"/>
    <w:rsid w:val="00251339"/>
    <w:rsid w:val="002827CF"/>
    <w:rsid w:val="002A0240"/>
    <w:rsid w:val="002B24A9"/>
    <w:rsid w:val="002D226F"/>
    <w:rsid w:val="002D4184"/>
    <w:rsid w:val="002E517D"/>
    <w:rsid w:val="002F5424"/>
    <w:rsid w:val="002F62CC"/>
    <w:rsid w:val="00302EBA"/>
    <w:rsid w:val="003107AF"/>
    <w:rsid w:val="00311A80"/>
    <w:rsid w:val="00311F0E"/>
    <w:rsid w:val="00316CBC"/>
    <w:rsid w:val="003352FF"/>
    <w:rsid w:val="00347807"/>
    <w:rsid w:val="00354869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12727"/>
    <w:rsid w:val="00425405"/>
    <w:rsid w:val="004363D8"/>
    <w:rsid w:val="00445056"/>
    <w:rsid w:val="004746EF"/>
    <w:rsid w:val="0047497B"/>
    <w:rsid w:val="00475388"/>
    <w:rsid w:val="00484A90"/>
    <w:rsid w:val="00484B2E"/>
    <w:rsid w:val="00486918"/>
    <w:rsid w:val="00496F21"/>
    <w:rsid w:val="004B0B44"/>
    <w:rsid w:val="004B10B4"/>
    <w:rsid w:val="004B68D8"/>
    <w:rsid w:val="004C0897"/>
    <w:rsid w:val="004D5EEC"/>
    <w:rsid w:val="004F33C8"/>
    <w:rsid w:val="00513BCF"/>
    <w:rsid w:val="005272BE"/>
    <w:rsid w:val="00530B56"/>
    <w:rsid w:val="0054656B"/>
    <w:rsid w:val="00554003"/>
    <w:rsid w:val="00556B35"/>
    <w:rsid w:val="00560C2C"/>
    <w:rsid w:val="00561A40"/>
    <w:rsid w:val="00566003"/>
    <w:rsid w:val="00592DB8"/>
    <w:rsid w:val="0059637A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E0B"/>
    <w:rsid w:val="00601613"/>
    <w:rsid w:val="00605BA3"/>
    <w:rsid w:val="006078D3"/>
    <w:rsid w:val="00611033"/>
    <w:rsid w:val="0061491A"/>
    <w:rsid w:val="00617B70"/>
    <w:rsid w:val="00624C79"/>
    <w:rsid w:val="00626263"/>
    <w:rsid w:val="0064181C"/>
    <w:rsid w:val="00642E35"/>
    <w:rsid w:val="00660DA8"/>
    <w:rsid w:val="006611FC"/>
    <w:rsid w:val="006622D2"/>
    <w:rsid w:val="00670050"/>
    <w:rsid w:val="00671B1D"/>
    <w:rsid w:val="00672DB7"/>
    <w:rsid w:val="00682751"/>
    <w:rsid w:val="006B1241"/>
    <w:rsid w:val="006C2D60"/>
    <w:rsid w:val="006E0662"/>
    <w:rsid w:val="006F2539"/>
    <w:rsid w:val="006F63FB"/>
    <w:rsid w:val="007013ED"/>
    <w:rsid w:val="00704EBF"/>
    <w:rsid w:val="007062F3"/>
    <w:rsid w:val="00707083"/>
    <w:rsid w:val="0071193B"/>
    <w:rsid w:val="00712152"/>
    <w:rsid w:val="00720321"/>
    <w:rsid w:val="00725E33"/>
    <w:rsid w:val="007264D3"/>
    <w:rsid w:val="0073006A"/>
    <w:rsid w:val="00751B12"/>
    <w:rsid w:val="0075417B"/>
    <w:rsid w:val="0076593F"/>
    <w:rsid w:val="00775AD1"/>
    <w:rsid w:val="00781E76"/>
    <w:rsid w:val="0078464A"/>
    <w:rsid w:val="00794795"/>
    <w:rsid w:val="007A416C"/>
    <w:rsid w:val="007B31BB"/>
    <w:rsid w:val="007C02B4"/>
    <w:rsid w:val="007C0ED5"/>
    <w:rsid w:val="007C2E17"/>
    <w:rsid w:val="007D386B"/>
    <w:rsid w:val="007D5E93"/>
    <w:rsid w:val="007E038E"/>
    <w:rsid w:val="007E1286"/>
    <w:rsid w:val="007E1443"/>
    <w:rsid w:val="007E3631"/>
    <w:rsid w:val="007E736F"/>
    <w:rsid w:val="007F4C89"/>
    <w:rsid w:val="007F5DB1"/>
    <w:rsid w:val="008128BF"/>
    <w:rsid w:val="00843866"/>
    <w:rsid w:val="00847B2A"/>
    <w:rsid w:val="008518E6"/>
    <w:rsid w:val="00854D8A"/>
    <w:rsid w:val="00855823"/>
    <w:rsid w:val="00856300"/>
    <w:rsid w:val="0086413C"/>
    <w:rsid w:val="00865528"/>
    <w:rsid w:val="008678F7"/>
    <w:rsid w:val="00871345"/>
    <w:rsid w:val="008A0408"/>
    <w:rsid w:val="008B6285"/>
    <w:rsid w:val="008C34C1"/>
    <w:rsid w:val="008D11AA"/>
    <w:rsid w:val="008D5E5D"/>
    <w:rsid w:val="008E2D88"/>
    <w:rsid w:val="008F1486"/>
    <w:rsid w:val="008F18FF"/>
    <w:rsid w:val="009013D4"/>
    <w:rsid w:val="00912D13"/>
    <w:rsid w:val="009214FB"/>
    <w:rsid w:val="009224B8"/>
    <w:rsid w:val="00925D10"/>
    <w:rsid w:val="00944129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1550E"/>
    <w:rsid w:val="00A21F13"/>
    <w:rsid w:val="00A2630E"/>
    <w:rsid w:val="00A30471"/>
    <w:rsid w:val="00A367AD"/>
    <w:rsid w:val="00A46041"/>
    <w:rsid w:val="00A47D22"/>
    <w:rsid w:val="00A65B85"/>
    <w:rsid w:val="00A75D2F"/>
    <w:rsid w:val="00A77701"/>
    <w:rsid w:val="00A77EA1"/>
    <w:rsid w:val="00AA16FF"/>
    <w:rsid w:val="00AA5383"/>
    <w:rsid w:val="00AA7F6B"/>
    <w:rsid w:val="00AC5839"/>
    <w:rsid w:val="00AD4684"/>
    <w:rsid w:val="00AD508C"/>
    <w:rsid w:val="00AD79DB"/>
    <w:rsid w:val="00AF076A"/>
    <w:rsid w:val="00AF0978"/>
    <w:rsid w:val="00AF19AB"/>
    <w:rsid w:val="00B01BC3"/>
    <w:rsid w:val="00B129CE"/>
    <w:rsid w:val="00B16787"/>
    <w:rsid w:val="00B479C9"/>
    <w:rsid w:val="00B52315"/>
    <w:rsid w:val="00B556E8"/>
    <w:rsid w:val="00B5741D"/>
    <w:rsid w:val="00B76E6C"/>
    <w:rsid w:val="00B80C50"/>
    <w:rsid w:val="00B81B53"/>
    <w:rsid w:val="00B823B2"/>
    <w:rsid w:val="00B82926"/>
    <w:rsid w:val="00B84877"/>
    <w:rsid w:val="00B91E8C"/>
    <w:rsid w:val="00B9588C"/>
    <w:rsid w:val="00BA5F46"/>
    <w:rsid w:val="00BA687F"/>
    <w:rsid w:val="00BB54D6"/>
    <w:rsid w:val="00BC19E3"/>
    <w:rsid w:val="00BC5ABA"/>
    <w:rsid w:val="00BD0B64"/>
    <w:rsid w:val="00BE32F3"/>
    <w:rsid w:val="00BE5C9B"/>
    <w:rsid w:val="00BE5D9A"/>
    <w:rsid w:val="00BF1FFB"/>
    <w:rsid w:val="00BF2555"/>
    <w:rsid w:val="00BF791F"/>
    <w:rsid w:val="00C0241D"/>
    <w:rsid w:val="00C236F6"/>
    <w:rsid w:val="00C305E5"/>
    <w:rsid w:val="00C42F87"/>
    <w:rsid w:val="00C45C05"/>
    <w:rsid w:val="00C4743F"/>
    <w:rsid w:val="00C61C80"/>
    <w:rsid w:val="00C75CA6"/>
    <w:rsid w:val="00C900A1"/>
    <w:rsid w:val="00C95643"/>
    <w:rsid w:val="00CA1DC8"/>
    <w:rsid w:val="00CA2D6A"/>
    <w:rsid w:val="00CA3AE1"/>
    <w:rsid w:val="00CA6C92"/>
    <w:rsid w:val="00CB28A1"/>
    <w:rsid w:val="00CD0DB7"/>
    <w:rsid w:val="00CD3E79"/>
    <w:rsid w:val="00CE2C3A"/>
    <w:rsid w:val="00CE2E4B"/>
    <w:rsid w:val="00D07C19"/>
    <w:rsid w:val="00D13FB1"/>
    <w:rsid w:val="00D2500B"/>
    <w:rsid w:val="00D30787"/>
    <w:rsid w:val="00D409E1"/>
    <w:rsid w:val="00D47CAE"/>
    <w:rsid w:val="00D55EAE"/>
    <w:rsid w:val="00D63A41"/>
    <w:rsid w:val="00D64C6C"/>
    <w:rsid w:val="00D74654"/>
    <w:rsid w:val="00D76AC7"/>
    <w:rsid w:val="00D76C3D"/>
    <w:rsid w:val="00D83203"/>
    <w:rsid w:val="00D85E57"/>
    <w:rsid w:val="00D86F39"/>
    <w:rsid w:val="00D94164"/>
    <w:rsid w:val="00D943B6"/>
    <w:rsid w:val="00D94FA3"/>
    <w:rsid w:val="00D97414"/>
    <w:rsid w:val="00D97FAC"/>
    <w:rsid w:val="00DA15C7"/>
    <w:rsid w:val="00DB4654"/>
    <w:rsid w:val="00DC12F4"/>
    <w:rsid w:val="00DC2EFE"/>
    <w:rsid w:val="00DC40B0"/>
    <w:rsid w:val="00DE20F4"/>
    <w:rsid w:val="00DE2C27"/>
    <w:rsid w:val="00DF0938"/>
    <w:rsid w:val="00E156A1"/>
    <w:rsid w:val="00E24A5C"/>
    <w:rsid w:val="00E42F37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D239F"/>
    <w:rsid w:val="00EF48EE"/>
    <w:rsid w:val="00F10AAD"/>
    <w:rsid w:val="00F149A0"/>
    <w:rsid w:val="00F26EE9"/>
    <w:rsid w:val="00F375D7"/>
    <w:rsid w:val="00F423A0"/>
    <w:rsid w:val="00F46739"/>
    <w:rsid w:val="00F60D38"/>
    <w:rsid w:val="00F62A96"/>
    <w:rsid w:val="00F64F30"/>
    <w:rsid w:val="00F71EF8"/>
    <w:rsid w:val="00F775CE"/>
    <w:rsid w:val="00F91BF1"/>
    <w:rsid w:val="00F948D1"/>
    <w:rsid w:val="00F95663"/>
    <w:rsid w:val="00FC5BE8"/>
    <w:rsid w:val="00FC6FEC"/>
    <w:rsid w:val="00FE1EEB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1BEC"/>
  <w15:docId w15:val="{4BE9029D-FC13-461A-BBD7-1F5126F0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0E34C-2E2E-4B9A-82E7-C2F13133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8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Администрация Администрация</cp:lastModifiedBy>
  <cp:revision>136</cp:revision>
  <cp:lastPrinted>2026-08-25T11:31:00Z</cp:lastPrinted>
  <dcterms:created xsi:type="dcterms:W3CDTF">2017-04-26T09:36:00Z</dcterms:created>
  <dcterms:modified xsi:type="dcterms:W3CDTF">2026-08-27T05:54:00Z</dcterms:modified>
</cp:coreProperties>
</file>