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48D4" w14:textId="77777777" w:rsidR="00471B48" w:rsidRDefault="00471B48" w:rsidP="00471B48">
      <w:pPr>
        <w:rPr>
          <w:bCs/>
          <w:sz w:val="24"/>
          <w:szCs w:val="24"/>
        </w:rPr>
      </w:pPr>
      <w:r>
        <w:rPr>
          <w:bCs/>
          <w:sz w:val="22"/>
          <w:szCs w:val="22"/>
        </w:rPr>
        <w:t xml:space="preserve">                  </w:t>
      </w:r>
      <w:r>
        <w:rPr>
          <w:bCs/>
          <w:sz w:val="24"/>
          <w:szCs w:val="24"/>
        </w:rPr>
        <w:t>Администрация</w:t>
      </w:r>
    </w:p>
    <w:p w14:paraId="792DC235" w14:textId="77777777" w:rsidR="00471B48" w:rsidRDefault="00471B48" w:rsidP="00471B4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сельского поселения</w:t>
      </w:r>
    </w:p>
    <w:p w14:paraId="6B80593F" w14:textId="77777777" w:rsidR="00471B48" w:rsidRDefault="00471B48" w:rsidP="00471B48">
      <w:pPr>
        <w:rPr>
          <w:bCs/>
        </w:rPr>
      </w:pPr>
      <w:r>
        <w:rPr>
          <w:bCs/>
        </w:rPr>
        <w:t xml:space="preserve">                        ПОДГОРНОЕ</w:t>
      </w:r>
    </w:p>
    <w:p w14:paraId="35ECB89A" w14:textId="77777777" w:rsidR="00471B48" w:rsidRDefault="00471B48" w:rsidP="00471B4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муниципального района</w:t>
      </w:r>
    </w:p>
    <w:p w14:paraId="5572C961" w14:textId="77777777" w:rsidR="00471B48" w:rsidRDefault="00471B48" w:rsidP="00471B4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Кинель-Черкасский</w:t>
      </w:r>
    </w:p>
    <w:p w14:paraId="2FA47B7C" w14:textId="77777777" w:rsidR="00471B48" w:rsidRDefault="00471B48" w:rsidP="00471B4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Самарской области</w:t>
      </w:r>
    </w:p>
    <w:p w14:paraId="54221771" w14:textId="77777777" w:rsidR="00471B48" w:rsidRDefault="00471B48" w:rsidP="00471B48">
      <w:pPr>
        <w:rPr>
          <w:b/>
        </w:rPr>
      </w:pPr>
      <w:r>
        <w:rPr>
          <w:bCs/>
        </w:rPr>
        <w:t xml:space="preserve">               </w:t>
      </w:r>
      <w:r>
        <w:rPr>
          <w:b/>
        </w:rPr>
        <w:t>РАСПОРЯЖЕНИЕ</w:t>
      </w:r>
    </w:p>
    <w:p w14:paraId="3AEA2A42" w14:textId="77777777" w:rsidR="00471B48" w:rsidRDefault="00471B48" w:rsidP="00471B4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446321, п. Подгорный, ул. Физкультурная, 3</w:t>
      </w:r>
    </w:p>
    <w:p w14:paraId="44640882" w14:textId="77777777" w:rsidR="00471B48" w:rsidRDefault="00471B48" w:rsidP="00471B4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Кинель-Черкасский район, Самарская область</w:t>
      </w:r>
    </w:p>
    <w:p w14:paraId="4CA73798" w14:textId="77777777" w:rsidR="00471B48" w:rsidRDefault="00471B48" w:rsidP="00471B4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тел/факс: 8 (84660) 2-38-00</w:t>
      </w:r>
    </w:p>
    <w:p w14:paraId="460CB04A" w14:textId="77777777" w:rsidR="00471B48" w:rsidRPr="005D08A2" w:rsidRDefault="00471B48" w:rsidP="00471B48">
      <w:pPr>
        <w:rPr>
          <w:bCs/>
          <w:sz w:val="22"/>
          <w:szCs w:val="22"/>
          <w:lang w:val="en-US"/>
        </w:rPr>
      </w:pPr>
      <w:r>
        <w:rPr>
          <w:bCs/>
          <w:sz w:val="22"/>
          <w:szCs w:val="22"/>
        </w:rPr>
        <w:t xml:space="preserve">       </w:t>
      </w:r>
      <w:r>
        <w:rPr>
          <w:bCs/>
          <w:sz w:val="22"/>
          <w:szCs w:val="22"/>
          <w:lang w:val="en-US"/>
        </w:rPr>
        <w:t>e</w:t>
      </w:r>
      <w:r w:rsidRPr="005D08A2">
        <w:rPr>
          <w:bCs/>
          <w:sz w:val="22"/>
          <w:szCs w:val="22"/>
          <w:lang w:val="en-US"/>
        </w:rPr>
        <w:t>-</w:t>
      </w:r>
      <w:r>
        <w:rPr>
          <w:bCs/>
          <w:sz w:val="22"/>
          <w:szCs w:val="22"/>
          <w:lang w:val="en-US"/>
        </w:rPr>
        <w:t>mail</w:t>
      </w:r>
      <w:r w:rsidRPr="005D08A2">
        <w:rPr>
          <w:bCs/>
          <w:sz w:val="22"/>
          <w:szCs w:val="22"/>
          <w:lang w:val="en-US"/>
        </w:rPr>
        <w:t xml:space="preserve">: </w:t>
      </w:r>
      <w:hyperlink r:id="rId5" w:history="1">
        <w:r>
          <w:rPr>
            <w:rStyle w:val="ac"/>
            <w:rFonts w:eastAsiaTheme="majorEastAsia"/>
            <w:bCs/>
            <w:sz w:val="22"/>
            <w:szCs w:val="22"/>
            <w:lang w:val="en-US"/>
          </w:rPr>
          <w:t>adm</w:t>
        </w:r>
        <w:r w:rsidRPr="005D08A2">
          <w:rPr>
            <w:rStyle w:val="ac"/>
            <w:rFonts w:eastAsiaTheme="majorEastAsia"/>
            <w:bCs/>
            <w:sz w:val="22"/>
            <w:szCs w:val="22"/>
            <w:lang w:val="en-US"/>
          </w:rPr>
          <w:t>.</w:t>
        </w:r>
        <w:r>
          <w:rPr>
            <w:rStyle w:val="ac"/>
            <w:rFonts w:eastAsiaTheme="majorEastAsia"/>
            <w:bCs/>
            <w:sz w:val="22"/>
            <w:szCs w:val="22"/>
            <w:lang w:val="en-US"/>
          </w:rPr>
          <w:t>podgorny</w:t>
        </w:r>
        <w:r w:rsidRPr="005D08A2">
          <w:rPr>
            <w:rStyle w:val="ac"/>
            <w:rFonts w:eastAsiaTheme="majorEastAsia"/>
            <w:bCs/>
            <w:sz w:val="22"/>
            <w:szCs w:val="22"/>
            <w:lang w:val="en-US"/>
          </w:rPr>
          <w:t>.2010@</w:t>
        </w:r>
        <w:r>
          <w:rPr>
            <w:rStyle w:val="ac"/>
            <w:rFonts w:eastAsiaTheme="majorEastAsia"/>
            <w:bCs/>
            <w:sz w:val="22"/>
            <w:szCs w:val="22"/>
            <w:lang w:val="en-US"/>
          </w:rPr>
          <w:t>mail</w:t>
        </w:r>
        <w:r w:rsidRPr="005D08A2">
          <w:rPr>
            <w:rStyle w:val="ac"/>
            <w:rFonts w:eastAsiaTheme="majorEastAsia"/>
            <w:bCs/>
            <w:sz w:val="22"/>
            <w:szCs w:val="22"/>
            <w:lang w:val="en-US"/>
          </w:rPr>
          <w:t>.</w:t>
        </w:r>
        <w:r>
          <w:rPr>
            <w:rStyle w:val="ac"/>
            <w:rFonts w:eastAsiaTheme="majorEastAsia"/>
            <w:bCs/>
            <w:sz w:val="22"/>
            <w:szCs w:val="22"/>
            <w:lang w:val="en-US"/>
          </w:rPr>
          <w:t>ru</w:t>
        </w:r>
      </w:hyperlink>
    </w:p>
    <w:p w14:paraId="6FD3DA33" w14:textId="77777777" w:rsidR="00471B48" w:rsidRPr="005D08A2" w:rsidRDefault="00471B48" w:rsidP="00471B48">
      <w:pPr>
        <w:jc w:val="center"/>
        <w:rPr>
          <w:bCs/>
          <w:sz w:val="16"/>
          <w:szCs w:val="16"/>
          <w:lang w:val="en-US"/>
        </w:rPr>
      </w:pPr>
    </w:p>
    <w:p w14:paraId="2D66D622" w14:textId="6615E199" w:rsidR="00471B48" w:rsidRDefault="00471B48" w:rsidP="00471B48">
      <w:pPr>
        <w:rPr>
          <w:bCs/>
          <w:sz w:val="24"/>
          <w:szCs w:val="24"/>
          <w:u w:val="single"/>
        </w:rPr>
      </w:pPr>
      <w:r w:rsidRPr="005D08A2">
        <w:rPr>
          <w:bCs/>
          <w:lang w:val="en-US"/>
        </w:rPr>
        <w:t xml:space="preserve">               </w:t>
      </w:r>
      <w:r>
        <w:rPr>
          <w:bCs/>
          <w:sz w:val="24"/>
          <w:szCs w:val="24"/>
        </w:rPr>
        <w:t>от 2</w:t>
      </w:r>
      <w:r w:rsidR="005D08A2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.0</w:t>
      </w:r>
      <w:r w:rsidR="005D08A2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.2026 г. № 2</w:t>
      </w:r>
      <w:r w:rsidR="005D08A2">
        <w:rPr>
          <w:bCs/>
          <w:sz w:val="24"/>
          <w:szCs w:val="24"/>
        </w:rPr>
        <w:t>5</w:t>
      </w:r>
    </w:p>
    <w:p w14:paraId="5D3196B7" w14:textId="77777777" w:rsidR="00471B48" w:rsidRDefault="00471B48" w:rsidP="00471B48">
      <w:pPr>
        <w:rPr>
          <w:bCs/>
          <w:sz w:val="28"/>
          <w:szCs w:val="28"/>
        </w:rPr>
      </w:pPr>
    </w:p>
    <w:p w14:paraId="526FC571" w14:textId="77777777" w:rsidR="00471B48" w:rsidRDefault="00471B48" w:rsidP="00471B48"/>
    <w:tbl>
      <w:tblPr>
        <w:tblW w:w="0" w:type="auto"/>
        <w:tblLook w:val="04A0" w:firstRow="1" w:lastRow="0" w:firstColumn="1" w:lastColumn="0" w:noHBand="0" w:noVBand="1"/>
      </w:tblPr>
      <w:tblGrid>
        <w:gridCol w:w="5104"/>
      </w:tblGrid>
      <w:tr w:rsidR="00471B48" w14:paraId="1CD46F9E" w14:textId="77777777">
        <w:trPr>
          <w:trHeight w:val="1671"/>
        </w:trPr>
        <w:tc>
          <w:tcPr>
            <w:tcW w:w="5104" w:type="dxa"/>
            <w:hideMark/>
          </w:tcPr>
          <w:p w14:paraId="24F66D86" w14:textId="77777777" w:rsidR="00471B48" w:rsidRDefault="00471B48">
            <w:pPr>
              <w:spacing w:line="254" w:lineRule="auto"/>
              <w:ind w:right="742"/>
              <w:jc w:val="both"/>
              <w:rPr>
                <w:noProof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[О разработке проектов постановлений Администрации поселения Подгорное «О внесении изменений в муниципальные программы сельского поселения Подгорное»</w:t>
            </w:r>
            <w:r>
              <w:rPr>
                <w:noProof/>
                <w:sz w:val="28"/>
                <w:szCs w:val="28"/>
                <w:lang w:eastAsia="en-US"/>
              </w:rPr>
              <w:t>]</w:t>
            </w:r>
          </w:p>
        </w:tc>
      </w:tr>
    </w:tbl>
    <w:p w14:paraId="1CCAD43F" w14:textId="77777777" w:rsidR="00471B48" w:rsidRDefault="00471B48" w:rsidP="00471B48">
      <w:pPr>
        <w:spacing w:line="360" w:lineRule="auto"/>
        <w:jc w:val="both"/>
        <w:rPr>
          <w:sz w:val="28"/>
          <w:szCs w:val="28"/>
        </w:rPr>
      </w:pPr>
    </w:p>
    <w:p w14:paraId="2C3D322E" w14:textId="77777777" w:rsidR="00471B48" w:rsidRDefault="00471B48" w:rsidP="00471B48">
      <w:pPr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В целях повышения эффективности использования средств бюджета сельского поселения Подгорное:</w:t>
      </w:r>
      <w:r>
        <w:rPr>
          <w:noProof/>
          <w:sz w:val="28"/>
          <w:szCs w:val="28"/>
        </w:rPr>
        <w:t xml:space="preserve"> </w:t>
      </w:r>
    </w:p>
    <w:p w14:paraId="42BAD884" w14:textId="2FD6295D" w:rsidR="00471B48" w:rsidRDefault="00471B48" w:rsidP="00471B48">
      <w:pPr>
        <w:pStyle w:val="a7"/>
        <w:numPr>
          <w:ilvl w:val="3"/>
          <w:numId w:val="1"/>
        </w:numPr>
        <w:spacing w:line="360" w:lineRule="auto"/>
        <w:ind w:left="709" w:hanging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Внести изменения в муниципальную программу сельского поселения Подгорное Кинель-Черкасского района Самарской области </w:t>
      </w:r>
      <w:r w:rsidR="005D08A2" w:rsidRPr="00F64DB6">
        <w:rPr>
          <w:sz w:val="28"/>
          <w:szCs w:val="28"/>
        </w:rPr>
        <w:t xml:space="preserve">«Благоустройство территории сельского поселения Подгорное </w:t>
      </w:r>
      <w:r w:rsidR="005D08A2">
        <w:rPr>
          <w:sz w:val="28"/>
          <w:szCs w:val="28"/>
        </w:rPr>
        <w:t xml:space="preserve">Кинель-Черкасского района Самарской области» </w:t>
      </w:r>
      <w:r w:rsidR="005D08A2" w:rsidRPr="00F64DB6">
        <w:rPr>
          <w:sz w:val="28"/>
          <w:szCs w:val="28"/>
        </w:rPr>
        <w:t>на 201</w:t>
      </w:r>
      <w:r w:rsidR="005D08A2">
        <w:rPr>
          <w:sz w:val="28"/>
          <w:szCs w:val="28"/>
        </w:rPr>
        <w:t xml:space="preserve">8 – </w:t>
      </w:r>
      <w:r w:rsidR="005D08A2" w:rsidRPr="00F64DB6">
        <w:rPr>
          <w:sz w:val="28"/>
          <w:szCs w:val="28"/>
        </w:rPr>
        <w:t>20</w:t>
      </w:r>
      <w:r w:rsidR="005D08A2">
        <w:rPr>
          <w:sz w:val="28"/>
          <w:szCs w:val="28"/>
        </w:rPr>
        <w:t>29</w:t>
      </w:r>
      <w:r w:rsidR="005D08A2" w:rsidRPr="00F64DB6">
        <w:rPr>
          <w:sz w:val="28"/>
          <w:szCs w:val="28"/>
        </w:rPr>
        <w:t xml:space="preserve"> годы»</w:t>
      </w:r>
      <w:r>
        <w:rPr>
          <w:sz w:val="28"/>
          <w:szCs w:val="28"/>
          <w:lang w:eastAsia="ar-SA"/>
        </w:rPr>
        <w:t>;</w:t>
      </w:r>
    </w:p>
    <w:p w14:paraId="4B9BB7FB" w14:textId="77777777" w:rsidR="00471B48" w:rsidRDefault="00471B48" w:rsidP="00471B48">
      <w:pPr>
        <w:pStyle w:val="a7"/>
        <w:numPr>
          <w:ilvl w:val="3"/>
          <w:numId w:val="1"/>
        </w:numPr>
        <w:spacing w:line="360" w:lineRule="auto"/>
        <w:ind w:left="709" w:hanging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Контроль за выполнением настоящего распоряжения оставляю за собой.</w:t>
      </w:r>
    </w:p>
    <w:p w14:paraId="2FEDE2F7" w14:textId="77777777" w:rsidR="00471B48" w:rsidRDefault="00471B48" w:rsidP="00471B48">
      <w:pPr>
        <w:spacing w:line="360" w:lineRule="auto"/>
        <w:jc w:val="both"/>
        <w:rPr>
          <w:sz w:val="28"/>
          <w:szCs w:val="28"/>
        </w:rPr>
      </w:pPr>
    </w:p>
    <w:p w14:paraId="6C96E661" w14:textId="77777777" w:rsidR="00744714" w:rsidRDefault="00744714" w:rsidP="00471B48">
      <w:pPr>
        <w:spacing w:line="360" w:lineRule="auto"/>
        <w:jc w:val="both"/>
        <w:rPr>
          <w:sz w:val="28"/>
          <w:szCs w:val="28"/>
        </w:rPr>
      </w:pPr>
    </w:p>
    <w:p w14:paraId="5428DBD8" w14:textId="77777777" w:rsidR="00471B48" w:rsidRDefault="00471B48" w:rsidP="00471B48">
      <w:pPr>
        <w:spacing w:line="360" w:lineRule="auto"/>
        <w:jc w:val="both"/>
        <w:rPr>
          <w:sz w:val="28"/>
          <w:szCs w:val="28"/>
        </w:rPr>
      </w:pPr>
    </w:p>
    <w:p w14:paraId="3E86DD90" w14:textId="77777777" w:rsidR="00471B48" w:rsidRDefault="00471B48" w:rsidP="00471B48">
      <w:pPr>
        <w:pStyle w:val="a7"/>
        <w:ind w:left="0"/>
        <w:jc w:val="both"/>
        <w:rPr>
          <w:sz w:val="28"/>
          <w:szCs w:val="28"/>
        </w:rPr>
      </w:pPr>
    </w:p>
    <w:p w14:paraId="56EEACF6" w14:textId="77777777" w:rsidR="00471B48" w:rsidRDefault="00471B48" w:rsidP="00471B48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1D6E366E" w14:textId="77777777" w:rsidR="00471B48" w:rsidRDefault="00471B48" w:rsidP="00471B48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Подгорное                                                   Ю.С. </w:t>
      </w:r>
      <w:proofErr w:type="spellStart"/>
      <w:r>
        <w:rPr>
          <w:sz w:val="28"/>
          <w:szCs w:val="28"/>
        </w:rPr>
        <w:t>Шурасьев</w:t>
      </w:r>
      <w:proofErr w:type="spellEnd"/>
    </w:p>
    <w:p w14:paraId="282AE45E" w14:textId="77777777" w:rsidR="00471B48" w:rsidRDefault="00471B48" w:rsidP="00471B48">
      <w:pPr>
        <w:ind w:left="-567"/>
      </w:pPr>
    </w:p>
    <w:p w14:paraId="1087ABCA" w14:textId="77777777" w:rsidR="00471B48" w:rsidRDefault="00471B48" w:rsidP="00471B48">
      <w:pPr>
        <w:spacing w:line="276" w:lineRule="auto"/>
        <w:rPr>
          <w:sz w:val="28"/>
          <w:szCs w:val="28"/>
        </w:rPr>
      </w:pPr>
    </w:p>
    <w:p w14:paraId="3FD61C5B" w14:textId="77777777" w:rsidR="00471B48" w:rsidRDefault="00471B48" w:rsidP="00471B48">
      <w:pPr>
        <w:spacing w:line="276" w:lineRule="auto"/>
        <w:rPr>
          <w:sz w:val="28"/>
          <w:szCs w:val="28"/>
        </w:rPr>
      </w:pPr>
    </w:p>
    <w:p w14:paraId="0D117810" w14:textId="77777777" w:rsidR="00574D5C" w:rsidRDefault="00574D5C"/>
    <w:sectPr w:rsidR="00574D5C" w:rsidSect="00471B4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D63E1"/>
    <w:multiLevelType w:val="hybridMultilevel"/>
    <w:tmpl w:val="633EDBDA"/>
    <w:lvl w:ilvl="0" w:tplc="046AC07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8690732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8A"/>
    <w:rsid w:val="000538DD"/>
    <w:rsid w:val="00062F93"/>
    <w:rsid w:val="00365D8A"/>
    <w:rsid w:val="00471B48"/>
    <w:rsid w:val="005213AE"/>
    <w:rsid w:val="00574D5C"/>
    <w:rsid w:val="005D08A2"/>
    <w:rsid w:val="00744714"/>
    <w:rsid w:val="009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9D3E"/>
  <w15:chartTrackingRefBased/>
  <w15:docId w15:val="{498A6F5F-105C-4F56-8F7F-170A5B0B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B4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5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D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D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D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D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5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5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5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5D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5D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5D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5D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5D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5D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5D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5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5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5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5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5D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5D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5D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5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5D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5D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semiHidden/>
    <w:unhideWhenUsed/>
    <w:rsid w:val="00471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.podgorny.20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Администрация</dc:creator>
  <cp:keywords/>
  <dc:description/>
  <cp:lastModifiedBy>Администрация Администрация</cp:lastModifiedBy>
  <cp:revision>5</cp:revision>
  <dcterms:created xsi:type="dcterms:W3CDTF">2026-03-25T07:54:00Z</dcterms:created>
  <dcterms:modified xsi:type="dcterms:W3CDTF">2026-04-21T06:49:00Z</dcterms:modified>
</cp:coreProperties>
</file>