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A7DE5" w14:textId="77777777" w:rsidR="0017084E" w:rsidRPr="0017084E" w:rsidRDefault="0017084E" w:rsidP="00316E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>Российская Федерация</w:t>
      </w:r>
    </w:p>
    <w:p w14:paraId="792C7C5A" w14:textId="77777777" w:rsidR="0017084E" w:rsidRPr="0017084E" w:rsidRDefault="0017084E" w:rsidP="00316E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>Самарская область, Кинель-Черкасский район</w:t>
      </w:r>
    </w:p>
    <w:p w14:paraId="3AAB7172" w14:textId="2D6EAD50" w:rsidR="0017084E" w:rsidRPr="0017084E" w:rsidRDefault="0017084E" w:rsidP="00316E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 xml:space="preserve">сельское поселение </w:t>
      </w:r>
      <w:r w:rsidR="007A442C">
        <w:rPr>
          <w:rFonts w:ascii="Times New Roman" w:eastAsia="Calibri" w:hAnsi="Times New Roman" w:cs="Times New Roman"/>
          <w:b/>
          <w:sz w:val="32"/>
          <w:szCs w:val="36"/>
        </w:rPr>
        <w:t>Подгорное</w:t>
      </w:r>
    </w:p>
    <w:p w14:paraId="5E2C0817" w14:textId="77777777" w:rsidR="0017084E" w:rsidRPr="0017084E" w:rsidRDefault="0017084E" w:rsidP="00316ECA">
      <w:pPr>
        <w:pBdr>
          <w:bottom w:val="single" w:sz="8" w:space="1" w:color="000000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>СОБРАНИЕ ПРЕДСТАВИТЕЛЕЙ</w:t>
      </w:r>
    </w:p>
    <w:p w14:paraId="5A3F46DA" w14:textId="77777777" w:rsidR="0017084E" w:rsidRPr="0017084E" w:rsidRDefault="0017084E" w:rsidP="00316E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17084E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tbl>
      <w:tblPr>
        <w:tblW w:w="9919" w:type="dxa"/>
        <w:tblLayout w:type="fixed"/>
        <w:tblLook w:val="04A0" w:firstRow="1" w:lastRow="0" w:firstColumn="1" w:lastColumn="0" w:noHBand="0" w:noVBand="1"/>
      </w:tblPr>
      <w:tblGrid>
        <w:gridCol w:w="4678"/>
        <w:gridCol w:w="5241"/>
      </w:tblGrid>
      <w:tr w:rsidR="0017084E" w:rsidRPr="007A442C" w14:paraId="218766DB" w14:textId="77777777" w:rsidTr="0017084E">
        <w:trPr>
          <w:trHeight w:val="1697"/>
        </w:trPr>
        <w:tc>
          <w:tcPr>
            <w:tcW w:w="4678" w:type="dxa"/>
          </w:tcPr>
          <w:p w14:paraId="08C870E9" w14:textId="77777777" w:rsidR="0017084E" w:rsidRPr="007A442C" w:rsidRDefault="0017084E" w:rsidP="007A442C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A442C">
              <w:rPr>
                <w:rFonts w:ascii="Times New Roman" w:eastAsia="Calibri" w:hAnsi="Times New Roman" w:cs="Times New Roman"/>
                <w:sz w:val="28"/>
                <w:szCs w:val="28"/>
              </w:rPr>
              <w:t>от «__» ________ 2026 года</w:t>
            </w:r>
          </w:p>
        </w:tc>
        <w:tc>
          <w:tcPr>
            <w:tcW w:w="5241" w:type="dxa"/>
          </w:tcPr>
          <w:p w14:paraId="0CA05312" w14:textId="77777777" w:rsidR="0017084E" w:rsidRPr="007A442C" w:rsidRDefault="0017084E" w:rsidP="007A442C">
            <w:pPr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A44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_____ </w:t>
            </w:r>
          </w:p>
          <w:p w14:paraId="7D9F8465" w14:textId="77777777" w:rsidR="0017084E" w:rsidRPr="007A442C" w:rsidRDefault="0017084E" w:rsidP="007A442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7A442C">
              <w:rPr>
                <w:rFonts w:ascii="Times New Roman" w:eastAsia="Calibri" w:hAnsi="Times New Roman" w:cs="Times New Roman"/>
              </w:rPr>
              <w:t>Принято</w:t>
            </w:r>
          </w:p>
          <w:p w14:paraId="6BA712FF" w14:textId="77777777" w:rsidR="0017084E" w:rsidRPr="007A442C" w:rsidRDefault="0017084E" w:rsidP="007A442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7A442C">
              <w:rPr>
                <w:rFonts w:ascii="Times New Roman" w:eastAsia="Calibri" w:hAnsi="Times New Roman" w:cs="Times New Roman"/>
              </w:rPr>
              <w:t>Собранием представителей</w:t>
            </w:r>
          </w:p>
          <w:p w14:paraId="0390A7AB" w14:textId="6423CDB8" w:rsidR="0017084E" w:rsidRPr="007A442C" w:rsidRDefault="0017084E" w:rsidP="007A442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7A442C">
              <w:rPr>
                <w:rFonts w:ascii="Times New Roman" w:eastAsia="Calibri" w:hAnsi="Times New Roman" w:cs="Times New Roman"/>
              </w:rPr>
              <w:t xml:space="preserve">сельского поселения </w:t>
            </w:r>
            <w:r w:rsidR="007A442C" w:rsidRPr="007A442C">
              <w:rPr>
                <w:rFonts w:ascii="Times New Roman" w:eastAsia="Calibri" w:hAnsi="Times New Roman" w:cs="Times New Roman"/>
              </w:rPr>
              <w:t>Подгорное</w:t>
            </w:r>
          </w:p>
          <w:p w14:paraId="5F7CF54E" w14:textId="77777777" w:rsidR="0017084E" w:rsidRPr="007A442C" w:rsidRDefault="0017084E" w:rsidP="007A442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7A442C">
              <w:rPr>
                <w:rFonts w:ascii="Times New Roman" w:eastAsia="Calibri" w:hAnsi="Times New Roman" w:cs="Times New Roman"/>
              </w:rPr>
              <w:t xml:space="preserve">муниципального района </w:t>
            </w:r>
          </w:p>
          <w:p w14:paraId="57DB954A" w14:textId="77777777" w:rsidR="0017084E" w:rsidRPr="007A442C" w:rsidRDefault="0017084E" w:rsidP="007A442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7A442C">
              <w:rPr>
                <w:rFonts w:ascii="Times New Roman" w:eastAsia="Calibri" w:hAnsi="Times New Roman" w:cs="Times New Roman"/>
              </w:rPr>
              <w:t>Кинель-Черкасский Самарской области</w:t>
            </w:r>
          </w:p>
          <w:p w14:paraId="1DFB1D90" w14:textId="77777777" w:rsidR="0017084E" w:rsidRPr="007A442C" w:rsidRDefault="0017084E" w:rsidP="007A442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7A442C">
              <w:rPr>
                <w:rFonts w:ascii="Times New Roman" w:eastAsia="Calibri" w:hAnsi="Times New Roman" w:cs="Times New Roman"/>
              </w:rPr>
              <w:t>«__» _______ 2026 года</w:t>
            </w:r>
          </w:p>
          <w:p w14:paraId="45A9E372" w14:textId="77777777" w:rsidR="0017084E" w:rsidRPr="007A442C" w:rsidRDefault="0017084E" w:rsidP="007A442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33AA847E" w14:textId="3FE9827F" w:rsidR="0017084E" w:rsidRDefault="0017084E" w:rsidP="007A442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о порядке дистанционного взаимодействия органов местного самоуправления сельского поселения </w:t>
      </w:r>
      <w:r w:rsid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Подгорное</w:t>
      </w: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</w:t>
      </w:r>
      <w:r w:rsid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Подгорное</w:t>
      </w:r>
    </w:p>
    <w:p w14:paraId="1D80A04E" w14:textId="77777777" w:rsidR="0017084E" w:rsidRPr="0017084E" w:rsidRDefault="0017084E" w:rsidP="007A44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A9ABB8" w14:textId="3921F72D" w:rsidR="0017084E" w:rsidRPr="007A442C" w:rsidRDefault="0017084E" w:rsidP="007A4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Конституцией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21.12.2021 № 414-ФЗ «Об общих принципах организации публичной власти в субъектах Российской Федерации», Законом Самарской области от 07.05.2026 № 53-ГД «О дистанционном взаимодействии органов, входящих в единую систему публичной власти, и дистанционном участии в заседаниях представительных органов муниципальных образований», Уставом сельского поселения </w:t>
      </w:r>
      <w:bookmarkStart w:id="0" w:name="_Hlk242352724"/>
      <w:r w:rsidR="007A442C"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Подгорное</w:t>
      </w: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Кинель-Черкасский Самарской области, Собрание представителей сельского поселения </w:t>
      </w:r>
      <w:r w:rsidR="007A442C"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Подгорное</w:t>
      </w: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Кинель-Черкасский Самарской области</w:t>
      </w:r>
    </w:p>
    <w:p w14:paraId="1B2D726F" w14:textId="77777777" w:rsidR="0017084E" w:rsidRPr="007A442C" w:rsidRDefault="0017084E" w:rsidP="007A4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РЕШИЛО:</w:t>
      </w:r>
    </w:p>
    <w:p w14:paraId="398BD5D4" w14:textId="1044C0BC" w:rsidR="0017084E" w:rsidRPr="007A442C" w:rsidRDefault="0017084E" w:rsidP="007A4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Положение о порядке дистанционного взаимодействия органов местного самоуправления сельского поселения </w:t>
      </w:r>
      <w:r w:rsidR="007A442C"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Подгорное</w:t>
      </w:r>
      <w:r w:rsidR="007A442C"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</w:t>
      </w:r>
      <w:r w:rsidR="007A442C"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Подгорное</w:t>
      </w: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— Положение), согласно приложению к настоящему решению</w:t>
      </w:r>
      <w:r w:rsidR="00E158A0"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97071F" w14:textId="1F948152" w:rsidR="0017084E" w:rsidRPr="007A442C" w:rsidRDefault="0017084E" w:rsidP="007A4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Опубликовать настоящее Решение в газете </w:t>
      </w:r>
      <w:r w:rsidR="007A442C"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«Вестник Подгорного»</w:t>
      </w:r>
      <w:r w:rsidR="00E158A0"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F919AF" w14:textId="77777777" w:rsidR="0017084E" w:rsidRPr="007A442C" w:rsidRDefault="0017084E" w:rsidP="007A4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со дня его официального опубликования.</w:t>
      </w:r>
    </w:p>
    <w:p w14:paraId="1F5B3E38" w14:textId="77777777" w:rsidR="0017084E" w:rsidRPr="0017084E" w:rsidRDefault="0017084E" w:rsidP="007A44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63A806" w14:textId="39924E02" w:rsidR="0017084E" w:rsidRDefault="0017084E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C7687C" w14:textId="49003B02" w:rsidR="003D1EBF" w:rsidRDefault="003D1EBF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1FD904" w14:textId="52D51CE8" w:rsidR="003D1EBF" w:rsidRDefault="003D1EBF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C2E1CC" w14:textId="535D3011" w:rsidR="003D1EBF" w:rsidRDefault="003D1EBF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09D7AA" w14:textId="77777777" w:rsidR="003D1EBF" w:rsidRPr="0017084E" w:rsidRDefault="003D1EBF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E31D476" w14:textId="77777777" w:rsidR="0017084E" w:rsidRPr="0017084E" w:rsidRDefault="0017084E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B06406" w14:textId="7F195FE3" w:rsidR="0017084E" w:rsidRPr="0017084E" w:rsidRDefault="0017084E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сельского поселения </w:t>
      </w:r>
      <w:r w:rsid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Подгорное</w:t>
      </w: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11F9F3A7" w14:textId="77777777" w:rsidR="0017084E" w:rsidRPr="0017084E" w:rsidRDefault="0017084E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района Кинель-Черкасский</w:t>
      </w:r>
    </w:p>
    <w:p w14:paraId="3D050D5C" w14:textId="56332451" w:rsidR="0017084E" w:rsidRPr="0017084E" w:rsidRDefault="0017084E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Самарской области                                                                              </w:t>
      </w:r>
      <w:r w:rsid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Ю.С. </w:t>
      </w:r>
      <w:proofErr w:type="spellStart"/>
      <w:r w:rsid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Шурасьев</w:t>
      </w:r>
      <w:proofErr w:type="spellEnd"/>
    </w:p>
    <w:p w14:paraId="05DE4509" w14:textId="77777777" w:rsidR="0017084E" w:rsidRPr="0017084E" w:rsidRDefault="0017084E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B0B301A" w14:textId="77777777" w:rsidR="0017084E" w:rsidRPr="0017084E" w:rsidRDefault="0017084E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Председатель Собрания представителей</w:t>
      </w:r>
    </w:p>
    <w:p w14:paraId="37413A60" w14:textId="438D0DE1" w:rsidR="0017084E" w:rsidRPr="0017084E" w:rsidRDefault="0017084E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</w:t>
      </w:r>
      <w:r w:rsid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Подгорное</w:t>
      </w:r>
    </w:p>
    <w:p w14:paraId="5C69420D" w14:textId="77777777" w:rsidR="0017084E" w:rsidRPr="0017084E" w:rsidRDefault="0017084E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района Кинель-Черкасский</w:t>
      </w:r>
    </w:p>
    <w:p w14:paraId="5BA40C6E" w14:textId="77777777" w:rsidR="007A442C" w:rsidRDefault="0017084E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Самарской области                                                                            </w:t>
      </w:r>
      <w:r w:rsid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7A442C"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Т.С. Ямщикова</w:t>
      </w:r>
    </w:p>
    <w:p w14:paraId="55FAE18C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492E78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57C12B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D7D462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01412A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D198D6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617C5B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77A3C8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C522D2F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C78045A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36B971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B073883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ADBEF67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9F72C7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5B6035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BD18437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BD79FC" w14:textId="77777777" w:rsidR="00316ECA" w:rsidRDefault="00316ECA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2AAE88" w14:textId="77777777" w:rsidR="00316ECA" w:rsidRDefault="00316ECA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C3EF467" w14:textId="77777777" w:rsidR="00316ECA" w:rsidRDefault="00316ECA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77D7469" w14:textId="77777777" w:rsidR="00316ECA" w:rsidRDefault="00316ECA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2DDB41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3ED860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ADC7AAA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0EAD290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A9E704F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3225076" w14:textId="77777777" w:rsidR="007A442C" w:rsidRDefault="007A442C" w:rsidP="007A442C">
      <w:pPr>
        <w:spacing w:after="0" w:line="360" w:lineRule="auto"/>
        <w:ind w:left="4111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lastRenderedPageBreak/>
        <w:t>ПРИЛОЖЕНИЕ</w:t>
      </w:r>
    </w:p>
    <w:p w14:paraId="0675AC57" w14:textId="77777777" w:rsidR="007A442C" w:rsidRPr="009E44AD" w:rsidRDefault="007A442C" w:rsidP="007A442C">
      <w:pPr>
        <w:spacing w:after="0" w:line="240" w:lineRule="auto"/>
        <w:ind w:left="4111"/>
        <w:jc w:val="right"/>
        <w:outlineLvl w:val="1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к решению</w:t>
      </w: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Собрания представителей</w:t>
      </w:r>
    </w:p>
    <w:p w14:paraId="6B61479D" w14:textId="70A1A045" w:rsidR="007A442C" w:rsidRPr="009E44AD" w:rsidRDefault="007A442C" w:rsidP="007A442C">
      <w:pPr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Подгорное</w:t>
      </w:r>
    </w:p>
    <w:p w14:paraId="0E055337" w14:textId="77777777" w:rsidR="007A442C" w:rsidRPr="009E44AD" w:rsidRDefault="007A442C" w:rsidP="007A442C">
      <w:pPr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>муниципального района Кинель-Черкасский</w:t>
      </w:r>
    </w:p>
    <w:p w14:paraId="7D561E26" w14:textId="77777777" w:rsidR="007A442C" w:rsidRPr="009E44AD" w:rsidRDefault="007A442C" w:rsidP="007A442C">
      <w:pPr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>Самарской области</w:t>
      </w:r>
    </w:p>
    <w:p w14:paraId="6BCF8858" w14:textId="77777777" w:rsidR="007A442C" w:rsidRDefault="007A442C" w:rsidP="007A442C">
      <w:pPr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>от «___» ____________ 2026 г. № _____</w:t>
      </w:r>
    </w:p>
    <w:p w14:paraId="13AE9195" w14:textId="77777777" w:rsidR="007A442C" w:rsidRPr="009E44AD" w:rsidRDefault="007A442C" w:rsidP="007A442C">
      <w:pPr>
        <w:spacing w:after="0" w:line="360" w:lineRule="auto"/>
        <w:ind w:left="4111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2B13AD1D" w14:textId="2E6170A8" w:rsidR="007A442C" w:rsidRPr="007A442C" w:rsidRDefault="007A442C" w:rsidP="007A442C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Положение о порядке дистанционного взаимодействия органов местного самоуправления сельского поселения </w:t>
      </w: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Подгорное</w:t>
      </w: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</w:t>
      </w: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Подгорное</w:t>
      </w:r>
    </w:p>
    <w:p w14:paraId="2CE4FCEA" w14:textId="77777777" w:rsidR="007A442C" w:rsidRPr="007A442C" w:rsidRDefault="007A442C" w:rsidP="007A442C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C76C81" w14:textId="77777777" w:rsidR="007A442C" w:rsidRPr="007A442C" w:rsidRDefault="007A442C" w:rsidP="007A442C">
      <w:pPr>
        <w:spacing w:after="0" w:line="276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1. Общие положения</w:t>
      </w:r>
    </w:p>
    <w:p w14:paraId="689A8659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1. Предмет регулирования</w:t>
      </w:r>
    </w:p>
    <w:p w14:paraId="0B20FD58" w14:textId="10F467D1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Настоящее Положение определяет порядок дистанционного взаимодействия органов местного самоуправления сельского поселения </w:t>
      </w: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Подгорное</w:t>
      </w: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Кинель-Черкасский Самарской области (далее — органы местного самоуправления поселения) с иными органами, входящими в единую систему публичной власти в Самарской области, а также порядок дистанционного участия в заседаниях Собрания представителей сельского поселения Подгорное муниципального района Кинель-Черкасский Самарской области (далее — Собрание представителей поселения).</w:t>
      </w:r>
    </w:p>
    <w:p w14:paraId="0BA3D9DC" w14:textId="1A5801A5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Положение разработано в соответствии с Конституцией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21.12.2021 № 414-ФЗ «Об общих принципах организации публичной власти в субъектах Российской Федерации», Законом Самарской области от 07.05.2026 № 53-ГД «О дистанционном взаимодействии органов, входящих в единую систему публичной власти, и дистанционном участии в заседаниях представительных органов муниципальных образований» и Уставом сельского поселения Подгорное муниципального района Кинель-Черкасский Самарской области.</w:t>
      </w:r>
    </w:p>
    <w:p w14:paraId="27E98BF0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2. Основные понятия</w:t>
      </w:r>
    </w:p>
    <w:p w14:paraId="45AA46CF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целей настоящего Положения используются следующие понятия:</w:t>
      </w:r>
    </w:p>
    <w:p w14:paraId="306B5E20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Дистанционное взаимодействие — взаимодействие органов местного самоуправления поселения с иными органами, входящими в единую систему публичной власти в Самарской области, осуществляемое без непосредственного личного присутствия участников с использованием информационно-телекоммуникационных технологий;</w:t>
      </w:r>
    </w:p>
    <w:p w14:paraId="2206ACD2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Дистанционное участие — участие представителей органов, входящих в единую систему публичной власти в Самарской области, в заседаниях Собрания представителей поселения без непосредственного личного присутствия в месте проведения заседания с использованием системы видео-конференц-связи;</w:t>
      </w:r>
    </w:p>
    <w:p w14:paraId="7520BACB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Система видео-конференц-связи — комплекс программно-аппаратных средств, обеспечивающих одновременную двустороннюю или многостороннюю передачу звука и (или) изображения между участниками;</w:t>
      </w:r>
    </w:p>
    <w:p w14:paraId="03AAFB08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4. Единая система электронного документооборота — государственная информационная система, предназначенная для организации электронного документооборота между органами, входящими в единую систему публичной власти;</w:t>
      </w:r>
    </w:p>
    <w:p w14:paraId="516D09FE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5. Государственные информационные системы — федеральные государственные информационные системы и государственные информационные системы Самарской области, используемые для дистанционного взаимодействия.</w:t>
      </w:r>
    </w:p>
    <w:p w14:paraId="5F2535EE" w14:textId="77777777" w:rsidR="007A442C" w:rsidRPr="007A442C" w:rsidRDefault="007A442C" w:rsidP="007A442C">
      <w:pPr>
        <w:spacing w:after="0" w:line="276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2. Порядок дистанционного взаимодействия органов местного самоуправления поселения с иными органами, входящими в единую систему публичной власти в Самарской области</w:t>
      </w:r>
    </w:p>
    <w:p w14:paraId="3192D171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3. Формы дистанционного взаимодействия</w:t>
      </w:r>
    </w:p>
    <w:p w14:paraId="687997B1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Дистанционное взаимодействие органов местного самоуправления поселения с иными органами, входящими в единую систему публичной власти в Самарской области (далее — органы публичной власти), осуществляется в следующих формах:</w:t>
      </w:r>
    </w:p>
    <w:p w14:paraId="1BBD519F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обмен документами и информацией в электронной форме с использованием единой системы электронного документооборота;</w:t>
      </w:r>
    </w:p>
    <w:p w14:paraId="48F0FEF4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проведение совещаний, консультаций, рабочих встреч и иных мероприятий с использованием системы видео-конференц-связи;</w:t>
      </w:r>
    </w:p>
    <w:p w14:paraId="6071A756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обмен информацией и документами с использованием государственных информационных систем;</w:t>
      </w:r>
    </w:p>
    <w:p w14:paraId="032D8023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4) иные формы дистанционного взаимодействия, не противоречащие законодательству.</w:t>
      </w:r>
    </w:p>
    <w:p w14:paraId="039975CB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Дистанционное взаимодействие может осуществляться как по инициативе органов местного самоуправления поселения, так и по инициативе иных органов публичной власти.</w:t>
      </w:r>
    </w:p>
    <w:p w14:paraId="31488D45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4. Организация дистанционного взаимодействия</w:t>
      </w:r>
    </w:p>
    <w:p w14:paraId="47605418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Для целей дистанционного взаимодействия органы местного самоуправления поселения используют:</w:t>
      </w:r>
    </w:p>
    <w:p w14:paraId="5586E49D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1) единую систему электронного документооборота;</w:t>
      </w:r>
    </w:p>
    <w:p w14:paraId="32FD2C8F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систему видео-конференц-связи;</w:t>
      </w:r>
    </w:p>
    <w:p w14:paraId="35A33567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3) государственные информационные системы.</w:t>
      </w:r>
    </w:p>
    <w:p w14:paraId="514486E2" w14:textId="70F7CBA8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Организационное и техническое обеспечение дистанционного взаимодействия осуществляется Администрацией сельского поселения Подгорное муниципального района Кинель-Черкасский Самарской области (далее — Администрация поселения).</w:t>
      </w:r>
    </w:p>
    <w:p w14:paraId="4CF77D78" w14:textId="37833469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Ответственным за организацию дистанционного взаимодействия назначается должностное лицо Администрации поселения, определяемое Главой сельского поселения Подгорное муниципального района Кинель-Черкасский Самарской области (далее — Глава поселения).</w:t>
      </w:r>
    </w:p>
    <w:p w14:paraId="4D95379D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 проведении дистанционного взаимодействия с использованием системы видео-конференц-связи обеспечиваются:</w:t>
      </w:r>
    </w:p>
    <w:p w14:paraId="708365C3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проверка технической готовности средств связи не менее чем за 30 минут до начала мероприятия;</w:t>
      </w:r>
    </w:p>
    <w:p w14:paraId="7BE3E0F9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идентификация участников дистанционного взаимодействия;</w:t>
      </w:r>
    </w:p>
    <w:p w14:paraId="703AA977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ведение протокола (журнала) проведения мероприятия с указанием даты, времени, темы, состава участников и принятых решений (при необходимости);</w:t>
      </w:r>
    </w:p>
    <w:p w14:paraId="1584218F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4) фиксация хода мероприятия путём звукозаписи и (или) видеозаписи по решению председательствующего.</w:t>
      </w:r>
    </w:p>
    <w:p w14:paraId="09083103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случае технических сбоев, препятствующих проведению дистанционного взаимодействия, мероприятие переносится на другой срок либо проводится в очной форме, о чём участники уведомляются заблаговременно.</w:t>
      </w:r>
    </w:p>
    <w:p w14:paraId="1A4CED33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5. Направление и получение документов в электронной форме</w:t>
      </w:r>
    </w:p>
    <w:p w14:paraId="14347E58" w14:textId="77777777" w:rsidR="007A442C" w:rsidRPr="007A442C" w:rsidRDefault="007A442C" w:rsidP="007A442C">
      <w:pPr>
        <w:tabs>
          <w:tab w:val="left" w:pos="709"/>
          <w:tab w:val="left" w:pos="851"/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Документы, направляемые органами местного самоуправления поселения в адрес иных органов публичной власти в порядке дистанционного взаимодействия, подписываются:</w:t>
      </w:r>
    </w:p>
    <w:p w14:paraId="3CDFAE04" w14:textId="77777777" w:rsidR="007A442C" w:rsidRPr="007A442C" w:rsidRDefault="007A442C" w:rsidP="007A442C">
      <w:pPr>
        <w:tabs>
          <w:tab w:val="left" w:pos="709"/>
          <w:tab w:val="left" w:pos="851"/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1) усиленной квалифицированной электронной подписью — в случаях, установленных федеральным законодательством;</w:t>
      </w:r>
    </w:p>
    <w:p w14:paraId="6C23A432" w14:textId="77777777" w:rsidR="007A442C" w:rsidRPr="007A442C" w:rsidRDefault="007A442C" w:rsidP="007A442C">
      <w:pPr>
        <w:tabs>
          <w:tab w:val="left" w:pos="709"/>
          <w:tab w:val="left" w:pos="851"/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усиленной неквалифицированной электронной подписью — в иных случаях, по согласованию сторон.</w:t>
      </w:r>
    </w:p>
    <w:p w14:paraId="2E5EFCB7" w14:textId="77777777" w:rsidR="007A442C" w:rsidRPr="007A442C" w:rsidRDefault="007A442C" w:rsidP="007A442C">
      <w:pPr>
        <w:tabs>
          <w:tab w:val="left" w:pos="709"/>
          <w:tab w:val="left" w:pos="851"/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Документы, полученные от иных органов публичной власти в порядке дистанционного взаимодействия, подлежат учёту и хранению в порядке, установленном законодательством Российской Федерации об архивном деле и номенклатурой дел Администрации поселения.</w:t>
      </w:r>
    </w:p>
    <w:p w14:paraId="0D11B759" w14:textId="77777777" w:rsidR="007A442C" w:rsidRPr="007A442C" w:rsidRDefault="007A442C" w:rsidP="007A442C">
      <w:pPr>
        <w:spacing w:after="0" w:line="276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3. Порядок дистанционного участия в заседаниях Собрания представителей поселения</w:t>
      </w:r>
    </w:p>
    <w:p w14:paraId="7BB39404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6. Условия дистанционного участия</w:t>
      </w:r>
    </w:p>
    <w:p w14:paraId="3342509E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Для дистанционного участия в заседаниях Собрания представителей поселения при необходимости приглашаются представители органов публичной власти при рассмотрении вопросов, входящих в их компетенцию.</w:t>
      </w:r>
    </w:p>
    <w:p w14:paraId="121B9E49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Решение о приглашении представителей органов публичной власти для дистанционного участия в заседании Собрания представителей поселения принимается председателем Собрания представителей поселения либо по предложению Главы поселения, либо по предложению депутатов Собрания представителей поселения.</w:t>
      </w:r>
    </w:p>
    <w:p w14:paraId="489404AD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Дистанционное участие в заседаниях Собрания представителей поселения осуществляется в режиме видео-конференц-связи.</w:t>
      </w:r>
    </w:p>
    <w:p w14:paraId="7184367D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7. Порядок организации дистанционного участия</w:t>
      </w:r>
    </w:p>
    <w:p w14:paraId="782B4AD9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Оповещение приглашённых представителей органов публичной власти о дате, времени и повестке заседания Собрания представителей поселения осуществляется не позднее чем за 3 рабочих дня до дня проведения заседания.</w:t>
      </w:r>
    </w:p>
    <w:p w14:paraId="2FE36756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оповещении указываются:</w:t>
      </w:r>
    </w:p>
    <w:p w14:paraId="42001580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дата и время начала заседания;</w:t>
      </w:r>
    </w:p>
    <w:p w14:paraId="18459F60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повестка заседания;</w:t>
      </w:r>
    </w:p>
    <w:p w14:paraId="41FFF17A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вопросы, по которым планируется дистанционное участие;</w:t>
      </w:r>
    </w:p>
    <w:p w14:paraId="12DFB9BA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4) технические требования к подключению (платформа видео-конференц-связи, ссылка для подключения, контактное лицо).</w:t>
      </w:r>
    </w:p>
    <w:p w14:paraId="2BE4D755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3. Техническое обеспечение дистанционного участия (подбор платформы видео-конференц-связи, проверка подключения, тестовая связь) осуществляется Администрацией поселения.</w:t>
      </w:r>
    </w:p>
    <w:p w14:paraId="0525ABA7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Проверка технической готовности к проведению заседания с дистанционным участием проводится не менее чем за 30 минут до начала заседания.</w:t>
      </w:r>
    </w:p>
    <w:p w14:paraId="1136DBFF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8. Порядок проведения заседания с дистанционным участием</w:t>
      </w:r>
    </w:p>
    <w:p w14:paraId="00A26D34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Перед началом заседания председательствующий:</w:t>
      </w:r>
    </w:p>
    <w:p w14:paraId="724413C4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проводит идентификацию участников, подключившихся дистанционно (проверка фамилии, имени, отчества, должности, представляемого органа);</w:t>
      </w:r>
    </w:p>
    <w:p w14:paraId="38B74908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2) удостоверяется в качестве звука и изображения;</w:t>
      </w:r>
    </w:p>
    <w:p w14:paraId="6A797C77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объявляет о наличии кворума с учётом дистанционно подключившихся представителей.</w:t>
      </w:r>
    </w:p>
    <w:p w14:paraId="51A8C2C9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Представители органов публичной власти, участвующие в заседании дистанционно, пользуются правом:</w:t>
      </w:r>
    </w:p>
    <w:p w14:paraId="524585E4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выступать по вопросам повестки, относящимся к их компетенции;</w:t>
      </w:r>
    </w:p>
    <w:p w14:paraId="502E52BF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представлять информацию и документы;</w:t>
      </w:r>
    </w:p>
    <w:p w14:paraId="1C2937D7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отвечать на вопросы депутатов Собрания представителей поселения.</w:t>
      </w:r>
    </w:p>
    <w:p w14:paraId="744FED66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Представители органов публичной власти, участвующие в заседании дистанционно, не участвуют в голосовании по принимаемым Собранием представителей поселения решениям, если иное не установлено законодательством.</w:t>
      </w:r>
    </w:p>
    <w:p w14:paraId="39534808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Очередность выступлений, время выступлений и иные процедурные вопросы регулируются Регламентом Собрания представителей поселения.</w:t>
      </w:r>
    </w:p>
    <w:p w14:paraId="4AFF3CFD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5. Ход заседания с дистанционным участием фиксируется в протоколе заседания Собрания представителей поселения. В протоколе указываются сведения о дистанционно подключившихся представителях (фамилия, имя, отчество, должность, представляемый орган, вопросы, по которым выступал участник).</w:t>
      </w:r>
    </w:p>
    <w:p w14:paraId="3CD386D5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 решению председательствующего может осуществляться звукозапись и (или) видеозапись заседания.</w:t>
      </w:r>
    </w:p>
    <w:p w14:paraId="19E879D0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9. Прекращение дистанционного участия</w:t>
      </w:r>
    </w:p>
    <w:p w14:paraId="0695F1A4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Дистанционное участие представителя органа публичной власти прекращается в случае:</w:t>
      </w:r>
    </w:p>
    <w:p w14:paraId="4163C239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рассмотрения всех вопросов, по которым он был приглашён;</w:t>
      </w:r>
    </w:p>
    <w:p w14:paraId="2B1ECD8A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2) технической невозможности продолжения связи;</w:t>
      </w:r>
    </w:p>
    <w:p w14:paraId="57BFEFE3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окончания заседания Собрания представителей поселения;</w:t>
      </w:r>
    </w:p>
    <w:p w14:paraId="7962BF9D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 инициативе председательствующего при нарушении участником порядка проведения заседания.</w:t>
      </w:r>
    </w:p>
    <w:p w14:paraId="5C5DD64E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случае технического сбоя, повлёкшего прекращение связи с дистанционным участником, председательствующий может:</w:t>
      </w:r>
    </w:p>
    <w:p w14:paraId="16F35A4F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объявить перерыв для восстановления связи;</w:t>
      </w:r>
    </w:p>
    <w:p w14:paraId="10DC58BA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продолжить заседание, если вопрос, по которому выступал дистанционный участник, уже рассмотрен;</w:t>
      </w:r>
    </w:p>
    <w:p w14:paraId="70448ABE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перенести рассмотрение вопроса на следующее заседание, если участие представителя органа публичной власти было обязательным.</w:t>
      </w:r>
    </w:p>
    <w:p w14:paraId="108B9D8D" w14:textId="77777777" w:rsidR="007A442C" w:rsidRPr="007A442C" w:rsidRDefault="007A442C" w:rsidP="007A442C">
      <w:pPr>
        <w:spacing w:after="0" w:line="276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4. Заключительные положения</w:t>
      </w:r>
    </w:p>
    <w:p w14:paraId="5727EDE2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10. Ответственность и контроль</w:t>
      </w:r>
    </w:p>
    <w:p w14:paraId="31DDD1C4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Контроль за соблюдением настоящего Положения осуществляет Глава поселения.</w:t>
      </w:r>
    </w:p>
    <w:p w14:paraId="25C51DCD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Должностные лица органов местного самоуправления поселения несут ответственность за ненадлежащее исполнение возложенных на них обязанностей по организации дистанционного взаимодействия и дистанционного участия в соответствии с законодательством Российской Федерации.</w:t>
      </w:r>
    </w:p>
    <w:p w14:paraId="161513E6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11. Внесение изменений</w:t>
      </w:r>
    </w:p>
    <w:p w14:paraId="41A90A8A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Изменения в настоящее Положение вносятся решением Собрания представителей поселения в порядке, установленном для принятия муниципальных правовых актов.</w:t>
      </w:r>
    </w:p>
    <w:p w14:paraId="0D061B84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12. Вступление в силу</w:t>
      </w:r>
    </w:p>
    <w:p w14:paraId="01B8BC1D" w14:textId="49692C13" w:rsidR="0014764D" w:rsidRPr="007A442C" w:rsidRDefault="007A442C" w:rsidP="007A442C">
      <w:pPr>
        <w:spacing w:after="0" w:line="276" w:lineRule="auto"/>
        <w:ind w:firstLine="709"/>
        <w:jc w:val="both"/>
        <w:rPr>
          <w:b/>
          <w:bCs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Настоящее Положение вступает в силу со дня его официального опубликования.</w:t>
      </w:r>
    </w:p>
    <w:sectPr w:rsidR="0014764D" w:rsidRPr="007A442C" w:rsidSect="007A442C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64D"/>
    <w:rsid w:val="0014764D"/>
    <w:rsid w:val="0017084E"/>
    <w:rsid w:val="00316ECA"/>
    <w:rsid w:val="003D1EBF"/>
    <w:rsid w:val="00500046"/>
    <w:rsid w:val="007A442C"/>
    <w:rsid w:val="00882BDA"/>
    <w:rsid w:val="00CD592E"/>
    <w:rsid w:val="00E1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36B78"/>
  <w15:chartTrackingRefBased/>
  <w15:docId w15:val="{CDBFEF8C-98E0-4AFC-88FC-CD9F98720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1939</Words>
  <Characters>11053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А. Апаркина</dc:creator>
  <cp:keywords/>
  <dc:description/>
  <cp:lastModifiedBy>Администрация Администрация</cp:lastModifiedBy>
  <cp:revision>8</cp:revision>
  <cp:lastPrinted>2026-10-08T10:18:00Z</cp:lastPrinted>
  <dcterms:created xsi:type="dcterms:W3CDTF">2026-10-08T09:27:00Z</dcterms:created>
  <dcterms:modified xsi:type="dcterms:W3CDTF">2026-10-08T10:18:00Z</dcterms:modified>
</cp:coreProperties>
</file>